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27468F">
      <w:pPr>
        <w:pStyle w:val="Heading1"/>
      </w:pPr>
      <w:bookmarkStart w:id="0" w:name="_Toc364687492"/>
      <w:bookmarkStart w:id="1" w:name="_Toc239322425"/>
      <w:r>
        <w:t>NOTES TO Self</w:t>
      </w:r>
      <w:bookmarkEnd w:id="1"/>
    </w:p>
    <w:p w14:paraId="11E7111D" w14:textId="01DB0BA9" w:rsidR="001E1523" w:rsidRDefault="001E1523" w:rsidP="0027468F">
      <w:pPr>
        <w:pStyle w:val="ListParagraph"/>
        <w:numPr>
          <w:ilvl w:val="0"/>
          <w:numId w:val="6"/>
        </w:numPr>
      </w:pPr>
      <w:r>
        <w:t>Check the text of the MolCel2013 paper against the DVD backup</w:t>
      </w:r>
      <w:r w:rsidR="008F1DC5">
        <w:t>.</w:t>
      </w:r>
      <w:r w:rsidR="00CC10C3">
        <w:t xml:space="preserve"> </w:t>
      </w:r>
      <w:r w:rsidR="008F1DC5">
        <w:t>The main text is from the MolCel website, as are the main figures.</w:t>
      </w:r>
      <w:r w:rsidR="00CC10C3">
        <w:t xml:space="preserve"> </w:t>
      </w:r>
      <w:r w:rsidR="008F1DC5">
        <w:t>Supplemental text and figures need to be reconciled with your DVD backup.</w:t>
      </w:r>
    </w:p>
    <w:p w14:paraId="4B781950" w14:textId="086DE522" w:rsidR="001E1523" w:rsidRDefault="001E1523" w:rsidP="0027468F">
      <w:pPr>
        <w:pStyle w:val="ListParagraph"/>
        <w:numPr>
          <w:ilvl w:val="1"/>
          <w:numId w:val="6"/>
        </w:numPr>
      </w:pPr>
      <w:r>
        <w:t>Add the piRNA references to this document</w:t>
      </w:r>
    </w:p>
    <w:p w14:paraId="3882AE85" w14:textId="7AFC0165" w:rsidR="001E1523" w:rsidRDefault="001E1523" w:rsidP="0027468F">
      <w:pPr>
        <w:pStyle w:val="ListParagraph"/>
        <w:numPr>
          <w:ilvl w:val="2"/>
          <w:numId w:val="6"/>
        </w:numPr>
      </w:pPr>
      <w:r>
        <w:t>This will take awhile.</w:t>
      </w:r>
    </w:p>
    <w:p w14:paraId="25BCEFDA" w14:textId="18E66D99" w:rsidR="00081109" w:rsidRDefault="00081109" w:rsidP="0027468F">
      <w:pPr>
        <w:pStyle w:val="ListParagraph"/>
        <w:numPr>
          <w:ilvl w:val="0"/>
          <w:numId w:val="6"/>
        </w:numPr>
      </w:pPr>
      <w:r>
        <w:t>Phrases to FIND and Replace for symbols ETC.</w:t>
      </w:r>
    </w:p>
    <w:p w14:paraId="2863D4C6" w14:textId="5B074CDD" w:rsidR="00081109" w:rsidRDefault="00081109" w:rsidP="0027468F">
      <w:pPr>
        <w:pStyle w:val="ListParagraph"/>
        <w:numPr>
          <w:ilvl w:val="1"/>
          <w:numId w:val="6"/>
        </w:numPr>
      </w:pPr>
      <w:r>
        <w:t>5prime and 3prime = I want the symbols!</w:t>
      </w:r>
    </w:p>
    <w:p w14:paraId="08BB4797" w14:textId="4EE51A24" w:rsidR="004754D1" w:rsidRDefault="004754D1" w:rsidP="0027468F">
      <w:pPr>
        <w:pStyle w:val="Heading1"/>
      </w:pPr>
      <w:bookmarkStart w:id="2" w:name="_Toc239322426"/>
      <w:r>
        <w:t>COVER PAGE</w:t>
      </w:r>
      <w:bookmarkEnd w:id="0"/>
      <w:bookmarkEnd w:id="2"/>
      <w:r>
        <w:br w:type="page"/>
      </w:r>
      <w:bookmarkStart w:id="3" w:name="_Toc239322427"/>
      <w:bookmarkEnd w:id="3"/>
    </w:p>
    <w:p w14:paraId="72525F45" w14:textId="77777777" w:rsidR="004754D1" w:rsidRDefault="004754D1" w:rsidP="004754D1">
      <w:pPr>
        <w:sectPr w:rsidR="004754D1" w:rsidSect="004754D1">
          <w:footerReference w:type="even" r:id="rId9"/>
          <w:footerReference w:type="default" r:id="rId10"/>
          <w:pgSz w:w="12240" w:h="15840"/>
          <w:pgMar w:top="2160" w:right="1440" w:bottom="1440" w:left="2160" w:header="720" w:footer="720" w:gutter="0"/>
          <w:pgNumType w:fmt="lowerRoman" w:start="1"/>
          <w:cols w:space="720"/>
          <w:titlePg/>
          <w:docGrid w:linePitch="360"/>
        </w:sectPr>
      </w:pPr>
    </w:p>
    <w:p w14:paraId="6D017F02" w14:textId="6D726237" w:rsidR="004754D1" w:rsidRDefault="004754D1" w:rsidP="0027468F">
      <w:pPr>
        <w:pStyle w:val="Heading1"/>
      </w:pPr>
      <w:bookmarkStart w:id="4" w:name="_Toc364687493"/>
      <w:bookmarkStart w:id="5" w:name="_Toc239322428"/>
      <w:r>
        <w:t>TITLE PAGE</w:t>
      </w:r>
      <w:bookmarkEnd w:id="4"/>
      <w:bookmarkEnd w:id="5"/>
    </w:p>
    <w:p w14:paraId="49C16F1D" w14:textId="081AB439" w:rsidR="00DA1078" w:rsidRDefault="00DA1078" w:rsidP="00DA1078">
      <w:r>
        <w:t>Possible titles:</w:t>
      </w:r>
    </w:p>
    <w:p w14:paraId="402BF672" w14:textId="3ADEA733"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Investigation of long RNAs using a novel ligation-based approach</w:t>
      </w:r>
    </w:p>
    <w:p w14:paraId="47648A5B" w14:textId="25F8159B"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Investigation of long RNAs using RNA templated DNA ligation</w:t>
      </w:r>
    </w:p>
    <w:p w14:paraId="1E5F425F" w14:textId="1B0A2BF3"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Long RNAs: biology, technology, and perspective</w:t>
      </w:r>
    </w:p>
    <w:p w14:paraId="1CD08F6B" w14:textId="64818108" w:rsidR="00DA1078" w:rsidRPr="00DA1078" w:rsidRDefault="00DA1078" w:rsidP="0027468F">
      <w:pPr>
        <w:pStyle w:val="ListParagraph"/>
        <w:widowControl w:val="0"/>
        <w:numPr>
          <w:ilvl w:val="0"/>
          <w:numId w:val="1"/>
        </w:numPr>
        <w:autoSpaceDE w:val="0"/>
        <w:autoSpaceDN w:val="0"/>
        <w:adjustRightInd w:val="0"/>
        <w:spacing w:line="240" w:lineRule="auto"/>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spacing w:line="240" w:lineRule="auto"/>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r>
        <w:t xml:space="preserve">in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7D5CB7AA" w14:textId="302FE9BD" w:rsidR="00A0412E" w:rsidRDefault="00A0412E" w:rsidP="00E62870">
      <w:pPr>
        <w:pStyle w:val="ThesisTitleText"/>
      </w:pPr>
      <w:r>
        <w:t>BIOCHEMISTRY</w:t>
      </w:r>
      <w:r>
        <w:br w:type="page"/>
      </w:r>
    </w:p>
    <w:p w14:paraId="582EC6CC" w14:textId="77777777" w:rsidR="004754D1" w:rsidRDefault="004754D1" w:rsidP="0027468F">
      <w:pPr>
        <w:pStyle w:val="Heading1"/>
      </w:pPr>
      <w:bookmarkStart w:id="6" w:name="_Toc364687494"/>
      <w:bookmarkStart w:id="7" w:name="_Toc239322429"/>
      <w:r>
        <w:t>SIGNATURE PAGE</w:t>
      </w:r>
      <w:bookmarkEnd w:id="6"/>
      <w:bookmarkEnd w:id="7"/>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3926D698" w14:textId="77777777" w:rsidR="00E62870" w:rsidRDefault="00A0412E" w:rsidP="00E62870">
      <w:pPr>
        <w:pStyle w:val="ThesisTitleText"/>
      </w:pPr>
      <w:r w:rsidRPr="00A0412E">
        <w:t xml:space="preserve">The signatures of the Dissertation Defense Committee signify completion and approval as to style and content of the Dissertation </w:t>
      </w:r>
    </w:p>
    <w:p w14:paraId="772EAAF0" w14:textId="77777777" w:rsidR="00E62870" w:rsidRDefault="00E62870"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r>
        <w:t>Brenton R. Graveley</w:t>
      </w:r>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r>
        <w:t>Zhiping Weng</w:t>
      </w:r>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Carruthers,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3298E8B7" w14:textId="7B4E7A56" w:rsidR="00D814B1" w:rsidRDefault="00D814B1">
      <w:pPr>
        <w:spacing w:line="240" w:lineRule="auto"/>
        <w:rPr>
          <w:sz w:val="36"/>
          <w:szCs w:val="36"/>
        </w:rPr>
      </w:pPr>
      <w:r>
        <w:rPr>
          <w:sz w:val="36"/>
          <w:szCs w:val="36"/>
        </w:rPr>
        <w:br w:type="page"/>
      </w:r>
    </w:p>
    <w:p w14:paraId="2F247C6A" w14:textId="77777777" w:rsidR="00C121DB" w:rsidRDefault="00C121DB" w:rsidP="00EB573C">
      <w:pPr>
        <w:pStyle w:val="Heading1"/>
        <w:numPr>
          <w:ilvl w:val="0"/>
          <w:numId w:val="0"/>
        </w:numPr>
      </w:pPr>
      <w:bookmarkStart w:id="8" w:name="_Toc237332389"/>
      <w:bookmarkStart w:id="9" w:name="_Toc364687495"/>
      <w:bookmarkStart w:id="10" w:name="_Toc239322430"/>
      <w:r>
        <w:t>Front Matter</w:t>
      </w:r>
      <w:bookmarkEnd w:id="8"/>
      <w:bookmarkEnd w:id="9"/>
      <w:bookmarkEnd w:id="10"/>
    </w:p>
    <w:p w14:paraId="25C5B05F" w14:textId="77777777" w:rsidR="00A0412E" w:rsidRDefault="00C121DB" w:rsidP="00D814B1">
      <w:pPr>
        <w:pStyle w:val="Heading2"/>
      </w:pPr>
      <w:bookmarkStart w:id="11" w:name="_Toc237332390"/>
      <w:bookmarkStart w:id="12" w:name="_Toc364687496"/>
      <w:bookmarkStart w:id="13" w:name="_Toc239322431"/>
      <w:r>
        <w:t>Dedication</w:t>
      </w:r>
      <w:bookmarkEnd w:id="11"/>
      <w:bookmarkEnd w:id="12"/>
      <w:bookmarkEnd w:id="13"/>
    </w:p>
    <w:p w14:paraId="048E814D" w14:textId="3CEB20CB" w:rsidR="00D814B1" w:rsidRPr="00606094" w:rsidRDefault="00606094">
      <w:pPr>
        <w:spacing w:line="240" w:lineRule="auto"/>
        <w:rPr>
          <w:i/>
        </w:rPr>
      </w:pPr>
      <w:r w:rsidRPr="00606094">
        <w:rPr>
          <w:i/>
        </w:rPr>
        <w:t>I would like to dedicate this Doctoral dissertation to my grandfather, George Knauf.</w:t>
      </w:r>
      <w:r w:rsidR="00CC10C3">
        <w:rPr>
          <w:i/>
        </w:rPr>
        <w:t xml:space="preserve"> </w:t>
      </w:r>
      <w:r w:rsidRPr="00606094">
        <w:rPr>
          <w:i/>
        </w:rPr>
        <w:t>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to me directly.</w:t>
      </w:r>
      <w:r w:rsidR="00CC10C3">
        <w:rPr>
          <w:i/>
        </w:rPr>
        <w:t xml:space="preserve"> </w:t>
      </w:r>
      <w:r w:rsidRPr="00606094">
        <w:rPr>
          <w:i/>
        </w:rPr>
        <w:t xml:space="preserve">It is my goal to build a solid life like he did. His life was founded on hard work, playing the long game, assuming responsibility, and maintaining friendships throughout his life. These are just a few of the personality traits that I observed and try to emulate. The fact that he passed while I was in graduate school, and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4" w:name="_Toc237332391"/>
      <w:bookmarkStart w:id="15" w:name="_Toc364687497"/>
      <w:bookmarkStart w:id="16" w:name="_Toc239322432"/>
      <w:r>
        <w:t>Acknowledgements</w:t>
      </w:r>
      <w:bookmarkEnd w:id="14"/>
      <w:bookmarkEnd w:id="15"/>
      <w:bookmarkEnd w:id="16"/>
    </w:p>
    <w:p w14:paraId="4CADA46C" w14:textId="321334A1" w:rsidR="00C96425" w:rsidRDefault="00606094" w:rsidP="00B473B9">
      <w:pPr>
        <w:pStyle w:val="ThesisNormalCompressed"/>
      </w:pPr>
      <w:r>
        <w:t>First I would like to acknowledge and thank Laura Geagan and Rebecca Sendak at Genzyme. They were supervisors while I was a research associate there, and encouraged, and assisted my transition to graduate school.</w:t>
      </w:r>
      <w:r w:rsidR="00CC10C3">
        <w:t xml:space="preserve"> </w:t>
      </w:r>
      <w:r w:rsidR="00C96425">
        <w:t>Without</w:t>
      </w:r>
      <w:r>
        <w:t xml:space="preserve"> the confidence they instilled in my abilities as a young scientist in biochemistry, I doubt I would have ever signed up for more school. </w:t>
      </w:r>
    </w:p>
    <w:p w14:paraId="7507BF48" w14:textId="6413170B" w:rsidR="00606094" w:rsidRDefault="00606094" w:rsidP="00B473B9">
      <w:pPr>
        <w:pStyle w:val="ThesisNormalCompressed"/>
      </w:pPr>
      <w:r>
        <w:t>Next I’d like to thank Melissa. It was during my 1</w:t>
      </w:r>
      <w:r w:rsidRPr="00606094">
        <w:rPr>
          <w:vertAlign w:val="superscript"/>
        </w:rPr>
        <w:t>st</w:t>
      </w:r>
      <w:r>
        <w:t xml:space="preserve"> year retreat at Wood’s Hole that I first learned what a fantastic </w:t>
      </w:r>
      <w:r w:rsidR="009272B0">
        <w:t>communicator</w:t>
      </w:r>
      <w:r>
        <w:t xml:space="preserve"> of </w:t>
      </w:r>
      <w:r w:rsidR="009272B0">
        <w:t>interesting</w:t>
      </w:r>
      <w:r>
        <w:t xml:space="preserve"> and important science Melissa is. When she brought out her </w:t>
      </w:r>
      <w:r w:rsidR="0091479D">
        <w:t>rope representing the unspliced</w:t>
      </w:r>
      <w:r>
        <w:t xml:space="preserve"> pre-mRNA of </w:t>
      </w:r>
      <w:r w:rsidRPr="009272B0">
        <w:rPr>
          <w:i/>
        </w:rPr>
        <w:t>dystrophin</w:t>
      </w:r>
      <w:r>
        <w:t>—a rope that reach to the back of a rather large auditorium—and then dramatically help of a pencil representing the final mRNA pro</w:t>
      </w:r>
      <w:r w:rsidR="00C96425">
        <w:t>duct, both to scale, I knew I needed to rotate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74CCE8B2" w:rsidR="00C96425" w:rsidRDefault="00C96425" w:rsidP="00B473B9">
      <w:pPr>
        <w:pStyle w:val="ThesisNormalCompressed"/>
      </w:pPr>
      <w:r>
        <w:t xml:space="preserve">Soon after joining Melissa’s lab, and with the project I was working on going well, it was proposed to me that I be a joint student between Melissa and Phil. It was not difficult to not jump at the opportunity to be adviser by </w:t>
      </w:r>
      <w:r>
        <w:rPr>
          <w:i/>
        </w:rPr>
        <w:t>two</w:t>
      </w:r>
      <w:r>
        <w:t xml:space="preserve"> Howard Hughes investigators, and I also haven’t regretted the decision since. Over the past few years, I have been continually amazed at the depth of Phil’s </w:t>
      </w:r>
      <w:r w:rsidR="009272B0">
        <w:t>knowledge</w:t>
      </w:r>
      <w:r>
        <w:t>, both scientifically and in broader topics.</w:t>
      </w:r>
      <w:r w:rsidR="00CC10C3">
        <w:t xml:space="preserve"> </w:t>
      </w:r>
      <w:r>
        <w:t>He is a careful, meticulous, quantitative, and calculating mentor. While I feel that I clicked ‘on the level’ with Melissa, interacting with Phil forced me to think and act outside my comfort zone, something I always tell myself is a critical aspect of change—and growth.</w:t>
      </w:r>
      <w:r w:rsidR="00CC10C3">
        <w:t xml:space="preserve"> </w:t>
      </w:r>
      <w:r>
        <w:t>Thank you Phil for everything I’ve learned.</w:t>
      </w:r>
    </w:p>
    <w:p w14:paraId="324748DA" w14:textId="6C34CC6E" w:rsidR="00D55552" w:rsidRDefault="00C96425" w:rsidP="00B473B9">
      <w:pPr>
        <w:pStyle w:val="ThesisNormalCompressed"/>
      </w:pPr>
      <w:r>
        <w:t xml:space="preserve">My committee has also been very supportive throughput my PhD. I </w:t>
      </w:r>
      <w:r w:rsidR="0091479D">
        <w:t>hardly</w:t>
      </w:r>
      <w:r>
        <w:t xml:space="preserve"> believed the ease with which I passed my qualifying exam, and took it as a big confidence boost.</w:t>
      </w:r>
      <w:r w:rsidR="00CC10C3">
        <w:t xml:space="preserve"> </w:t>
      </w:r>
      <w:r>
        <w:t>The following years of TRAC meetings confirmed that I was not thinking way off-base.</w:t>
      </w:r>
      <w:r w:rsidR="00CC10C3">
        <w:t xml:space="preserve"> </w:t>
      </w:r>
      <w:r>
        <w:t>The one-on-one meetings just prior to my QE were especially helpful.</w:t>
      </w:r>
      <w:r w:rsidR="00CC10C3">
        <w:t xml:space="preserve"> </w:t>
      </w:r>
      <w:r>
        <w:t>Thanks to Scot, Job, and especially Zhiping for all the guidance.</w:t>
      </w:r>
    </w:p>
    <w:p w14:paraId="798AF714" w14:textId="77777777" w:rsidR="00C96425" w:rsidRDefault="00C96425" w:rsidP="00B473B9">
      <w:pPr>
        <w:pStyle w:val="ThesisNormalCompressed"/>
      </w:pPr>
    </w:p>
    <w:p w14:paraId="6335B599" w14:textId="77777777" w:rsidR="00C96425" w:rsidRDefault="00C96425" w:rsidP="00B473B9">
      <w:pPr>
        <w:pStyle w:val="ThesisNormalCompressed"/>
      </w:pPr>
    </w:p>
    <w:p w14:paraId="6801592F" w14:textId="42326177" w:rsidR="00D55552" w:rsidRDefault="00D55552" w:rsidP="00673D3A">
      <w:pPr>
        <w:pStyle w:val="CompressedNumberedOutline"/>
      </w:pPr>
      <w:r>
        <w:t>Lab Members</w:t>
      </w:r>
    </w:p>
    <w:p w14:paraId="67B11CC2" w14:textId="46217E8A" w:rsidR="00D55552" w:rsidRDefault="00D55552" w:rsidP="00673D3A">
      <w:pPr>
        <w:pStyle w:val="CompressedNumberedOutline"/>
      </w:pPr>
      <w:r>
        <w:t>Aaron</w:t>
      </w:r>
    </w:p>
    <w:p w14:paraId="10A9334B" w14:textId="3E8DC62E" w:rsidR="00D55552" w:rsidRDefault="00D55552" w:rsidP="00673D3A">
      <w:pPr>
        <w:pStyle w:val="CompressedNumberedOutline"/>
      </w:pPr>
      <w:r>
        <w:t>Alper</w:t>
      </w:r>
    </w:p>
    <w:p w14:paraId="0E005A1D" w14:textId="5F9F0A4F" w:rsidR="00D55552" w:rsidRDefault="00D55552" w:rsidP="00673D3A">
      <w:pPr>
        <w:pStyle w:val="CompressedNumberedOutline"/>
      </w:pPr>
      <w:r>
        <w:t>Amrit</w:t>
      </w:r>
    </w:p>
    <w:p w14:paraId="735B6FC2" w14:textId="0FA2CAB6" w:rsidR="00D55552" w:rsidRDefault="00D55552" w:rsidP="00673D3A">
      <w:pPr>
        <w:pStyle w:val="CompressedNumberedOutline"/>
      </w:pPr>
      <w:r>
        <w:t>Eric and Erin</w:t>
      </w:r>
    </w:p>
    <w:p w14:paraId="0E62B451" w14:textId="7BAC3EF2" w:rsidR="00D55552" w:rsidRDefault="00D55552" w:rsidP="00673D3A">
      <w:pPr>
        <w:pStyle w:val="CompressedNumberedOutline"/>
      </w:pPr>
      <w:r>
        <w:t>Collaborators</w:t>
      </w:r>
    </w:p>
    <w:p w14:paraId="52C18166" w14:textId="648DFD58" w:rsidR="00D55552" w:rsidRDefault="00D55552" w:rsidP="00673D3A">
      <w:pPr>
        <w:pStyle w:val="CompressedNumberedOutline"/>
      </w:pPr>
      <w:r>
        <w:t>Dave Weaver</w:t>
      </w:r>
    </w:p>
    <w:p w14:paraId="19F7BA9C" w14:textId="610CC50F" w:rsidR="00D55552" w:rsidRDefault="00D55552" w:rsidP="00673D3A">
      <w:pPr>
        <w:pStyle w:val="CompressedNumberedOutline"/>
      </w:pPr>
      <w:r>
        <w:t>Muro</w:t>
      </w:r>
    </w:p>
    <w:p w14:paraId="4FBEAD57" w14:textId="4CA43DCF" w:rsidR="00D55552" w:rsidRDefault="00D55552" w:rsidP="00673D3A">
      <w:pPr>
        <w:pStyle w:val="CompressedNumberedOutline"/>
      </w:pPr>
      <w:r>
        <w:t>Graveley</w:t>
      </w:r>
    </w:p>
    <w:p w14:paraId="41F0C437" w14:textId="6D0CC533" w:rsidR="00D55552" w:rsidRDefault="00D55552" w:rsidP="00673D3A">
      <w:pPr>
        <w:pStyle w:val="CompressedNumberedOutline"/>
      </w:pPr>
      <w:r>
        <w:t>Heinrich</w:t>
      </w:r>
    </w:p>
    <w:p w14:paraId="53E40125" w14:textId="08BA6138" w:rsidR="00D55552" w:rsidRDefault="00D55552" w:rsidP="00673D3A">
      <w:pPr>
        <w:pStyle w:val="CompressedNumberedOutline"/>
      </w:pPr>
      <w:r>
        <w:t>Anna</w:t>
      </w:r>
    </w:p>
    <w:p w14:paraId="1DF630C9" w14:textId="71305EC8" w:rsidR="00D55552" w:rsidRDefault="00D55552" w:rsidP="00673D3A">
      <w:pPr>
        <w:pStyle w:val="CompressedNumberedOutline"/>
      </w:pPr>
      <w:r>
        <w:t>Ogo</w:t>
      </w:r>
    </w:p>
    <w:p w14:paraId="0C8E17C4" w14:textId="21D1F2F7" w:rsidR="00D55552" w:rsidRPr="00383C04" w:rsidRDefault="00D55552" w:rsidP="00673D3A">
      <w:pPr>
        <w:pStyle w:val="CompressedNumberedOutline"/>
      </w:pPr>
      <w:r>
        <w:t>Family</w:t>
      </w:r>
    </w:p>
    <w:p w14:paraId="10629F7C" w14:textId="77777777" w:rsidR="00D814B1" w:rsidRDefault="00D814B1">
      <w:pPr>
        <w:spacing w:line="240" w:lineRule="auto"/>
        <w:rPr>
          <w:rFonts w:eastAsiaTheme="majorEastAsia" w:cstheme="majorBidi"/>
          <w:b/>
          <w:bCs/>
          <w:color w:val="4F81BD" w:themeColor="accent1"/>
          <w:sz w:val="26"/>
          <w:szCs w:val="26"/>
        </w:rPr>
      </w:pPr>
      <w:r>
        <w:br w:type="page"/>
      </w:r>
    </w:p>
    <w:p w14:paraId="45866C74" w14:textId="5D05FCD5" w:rsidR="00FF0906" w:rsidRDefault="00C121DB" w:rsidP="00DA1078">
      <w:pPr>
        <w:spacing w:line="240" w:lineRule="auto"/>
      </w:pPr>
      <w:bookmarkStart w:id="17" w:name="_Toc237332393"/>
      <w:r>
        <w:t>Table of Contents</w:t>
      </w:r>
      <w:bookmarkEnd w:id="17"/>
    </w:p>
    <w:p w14:paraId="67F78922" w14:textId="77777777" w:rsidR="00922A5B" w:rsidRDefault="004754D1">
      <w:pPr>
        <w:pStyle w:val="TOC1"/>
        <w:tabs>
          <w:tab w:val="left" w:pos="453"/>
          <w:tab w:val="right" w:leader="dot" w:pos="8630"/>
        </w:tabs>
        <w:rPr>
          <w:rFonts w:asciiTheme="minorHAnsi" w:hAnsiTheme="minorHAnsi"/>
          <w:b w:val="0"/>
          <w:noProof/>
          <w:color w:val="auto"/>
          <w:lang w:eastAsia="ja-JP"/>
        </w:rPr>
      </w:pPr>
      <w:r>
        <w:fldChar w:fldCharType="begin"/>
      </w:r>
      <w:r>
        <w:instrText xml:space="preserve"> TOC \o "1-2" </w:instrText>
      </w:r>
      <w:r>
        <w:fldChar w:fldCharType="separate"/>
      </w:r>
      <w:r w:rsidR="00922A5B">
        <w:rPr>
          <w:noProof/>
        </w:rPr>
        <w:t>1)</w:t>
      </w:r>
      <w:r w:rsidR="00922A5B">
        <w:rPr>
          <w:rFonts w:asciiTheme="minorHAnsi" w:hAnsiTheme="minorHAnsi"/>
          <w:b w:val="0"/>
          <w:noProof/>
          <w:color w:val="auto"/>
          <w:lang w:eastAsia="ja-JP"/>
        </w:rPr>
        <w:tab/>
      </w:r>
      <w:r w:rsidR="00922A5B">
        <w:rPr>
          <w:noProof/>
        </w:rPr>
        <w:t>NOTES TO Self</w:t>
      </w:r>
      <w:r w:rsidR="00922A5B">
        <w:rPr>
          <w:noProof/>
        </w:rPr>
        <w:tab/>
      </w:r>
      <w:r w:rsidR="00922A5B">
        <w:rPr>
          <w:noProof/>
        </w:rPr>
        <w:fldChar w:fldCharType="begin"/>
      </w:r>
      <w:r w:rsidR="00922A5B">
        <w:rPr>
          <w:noProof/>
        </w:rPr>
        <w:instrText xml:space="preserve"> PAGEREF _Toc239322425 \h </w:instrText>
      </w:r>
      <w:r w:rsidR="00922A5B">
        <w:rPr>
          <w:noProof/>
        </w:rPr>
      </w:r>
      <w:r w:rsidR="00922A5B">
        <w:rPr>
          <w:noProof/>
        </w:rPr>
        <w:fldChar w:fldCharType="separate"/>
      </w:r>
      <w:r w:rsidR="00922A5B">
        <w:rPr>
          <w:noProof/>
        </w:rPr>
        <w:t>i</w:t>
      </w:r>
      <w:r w:rsidR="00922A5B">
        <w:rPr>
          <w:noProof/>
        </w:rPr>
        <w:fldChar w:fldCharType="end"/>
      </w:r>
    </w:p>
    <w:p w14:paraId="1E54BB64"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COVER PAGE</w:t>
      </w:r>
      <w:r>
        <w:rPr>
          <w:noProof/>
        </w:rPr>
        <w:tab/>
      </w:r>
      <w:r>
        <w:rPr>
          <w:noProof/>
        </w:rPr>
        <w:fldChar w:fldCharType="begin"/>
      </w:r>
      <w:r>
        <w:rPr>
          <w:noProof/>
        </w:rPr>
        <w:instrText xml:space="preserve"> PAGEREF _Toc239322426 \h </w:instrText>
      </w:r>
      <w:r>
        <w:rPr>
          <w:noProof/>
        </w:rPr>
      </w:r>
      <w:r>
        <w:rPr>
          <w:noProof/>
        </w:rPr>
        <w:fldChar w:fldCharType="separate"/>
      </w:r>
      <w:r>
        <w:rPr>
          <w:noProof/>
        </w:rPr>
        <w:t>ii</w:t>
      </w:r>
      <w:r>
        <w:rPr>
          <w:noProof/>
        </w:rPr>
        <w:fldChar w:fldCharType="end"/>
      </w:r>
    </w:p>
    <w:p w14:paraId="33A59D3B" w14:textId="77777777" w:rsidR="00922A5B" w:rsidRDefault="00922A5B">
      <w:pPr>
        <w:pStyle w:val="TOC1"/>
        <w:tabs>
          <w:tab w:val="right" w:leader="dot" w:pos="8630"/>
        </w:tabs>
        <w:rPr>
          <w:rFonts w:asciiTheme="minorHAnsi" w:hAnsiTheme="minorHAnsi"/>
          <w:b w:val="0"/>
          <w:noProof/>
          <w:color w:val="auto"/>
          <w:lang w:eastAsia="ja-JP"/>
        </w:rPr>
      </w:pPr>
      <w:r>
        <w:rPr>
          <w:noProof/>
        </w:rPr>
        <w:t>2)</w:t>
      </w:r>
      <w:r>
        <w:rPr>
          <w:noProof/>
        </w:rPr>
        <w:tab/>
      </w:r>
      <w:r>
        <w:rPr>
          <w:noProof/>
        </w:rPr>
        <w:fldChar w:fldCharType="begin"/>
      </w:r>
      <w:r>
        <w:rPr>
          <w:noProof/>
        </w:rPr>
        <w:instrText xml:space="preserve"> PAGEREF _Toc239322427 \h </w:instrText>
      </w:r>
      <w:r>
        <w:rPr>
          <w:noProof/>
        </w:rPr>
      </w:r>
      <w:r>
        <w:rPr>
          <w:noProof/>
        </w:rPr>
        <w:fldChar w:fldCharType="separate"/>
      </w:r>
      <w:r>
        <w:rPr>
          <w:noProof/>
        </w:rPr>
        <w:t>ii</w:t>
      </w:r>
      <w:r>
        <w:rPr>
          <w:noProof/>
        </w:rPr>
        <w:fldChar w:fldCharType="end"/>
      </w:r>
    </w:p>
    <w:p w14:paraId="738DB939"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3)</w:t>
      </w:r>
      <w:r>
        <w:rPr>
          <w:rFonts w:asciiTheme="minorHAnsi" w:hAnsiTheme="minorHAnsi"/>
          <w:b w:val="0"/>
          <w:noProof/>
          <w:color w:val="auto"/>
          <w:lang w:eastAsia="ja-JP"/>
        </w:rPr>
        <w:tab/>
      </w:r>
      <w:r>
        <w:rPr>
          <w:noProof/>
        </w:rPr>
        <w:t>TITLE PAGE</w:t>
      </w:r>
      <w:r>
        <w:rPr>
          <w:noProof/>
        </w:rPr>
        <w:tab/>
      </w:r>
      <w:r>
        <w:rPr>
          <w:noProof/>
        </w:rPr>
        <w:fldChar w:fldCharType="begin"/>
      </w:r>
      <w:r>
        <w:rPr>
          <w:noProof/>
        </w:rPr>
        <w:instrText xml:space="preserve"> PAGEREF _Toc239322428 \h </w:instrText>
      </w:r>
      <w:r>
        <w:rPr>
          <w:noProof/>
        </w:rPr>
      </w:r>
      <w:r>
        <w:rPr>
          <w:noProof/>
        </w:rPr>
        <w:fldChar w:fldCharType="separate"/>
      </w:r>
      <w:r>
        <w:rPr>
          <w:noProof/>
        </w:rPr>
        <w:t>1</w:t>
      </w:r>
      <w:r>
        <w:rPr>
          <w:noProof/>
        </w:rPr>
        <w:fldChar w:fldCharType="end"/>
      </w:r>
    </w:p>
    <w:p w14:paraId="1F07A2EA"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4)</w:t>
      </w:r>
      <w:r>
        <w:rPr>
          <w:rFonts w:asciiTheme="minorHAnsi" w:hAnsiTheme="minorHAnsi"/>
          <w:b w:val="0"/>
          <w:noProof/>
          <w:color w:val="auto"/>
          <w:lang w:eastAsia="ja-JP"/>
        </w:rPr>
        <w:tab/>
      </w:r>
      <w:r>
        <w:rPr>
          <w:noProof/>
        </w:rPr>
        <w:t>SIGNATURE PAGE</w:t>
      </w:r>
      <w:r>
        <w:rPr>
          <w:noProof/>
        </w:rPr>
        <w:tab/>
      </w:r>
      <w:r>
        <w:rPr>
          <w:noProof/>
        </w:rPr>
        <w:fldChar w:fldCharType="begin"/>
      </w:r>
      <w:r>
        <w:rPr>
          <w:noProof/>
        </w:rPr>
        <w:instrText xml:space="preserve"> PAGEREF _Toc239322429 \h </w:instrText>
      </w:r>
      <w:r>
        <w:rPr>
          <w:noProof/>
        </w:rPr>
      </w:r>
      <w:r>
        <w:rPr>
          <w:noProof/>
        </w:rPr>
        <w:fldChar w:fldCharType="separate"/>
      </w:r>
      <w:r>
        <w:rPr>
          <w:noProof/>
        </w:rPr>
        <w:t>2</w:t>
      </w:r>
      <w:r>
        <w:rPr>
          <w:noProof/>
        </w:rPr>
        <w:fldChar w:fldCharType="end"/>
      </w:r>
    </w:p>
    <w:p w14:paraId="0301B15F"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5)</w:t>
      </w:r>
      <w:r>
        <w:rPr>
          <w:rFonts w:asciiTheme="minorHAnsi" w:hAnsiTheme="minorHAnsi"/>
          <w:b w:val="0"/>
          <w:noProof/>
          <w:color w:val="auto"/>
          <w:lang w:eastAsia="ja-JP"/>
        </w:rPr>
        <w:tab/>
      </w:r>
      <w:r>
        <w:rPr>
          <w:noProof/>
        </w:rPr>
        <w:t>Front Matter</w:t>
      </w:r>
      <w:r>
        <w:rPr>
          <w:noProof/>
        </w:rPr>
        <w:tab/>
      </w:r>
      <w:r>
        <w:rPr>
          <w:noProof/>
        </w:rPr>
        <w:fldChar w:fldCharType="begin"/>
      </w:r>
      <w:r>
        <w:rPr>
          <w:noProof/>
        </w:rPr>
        <w:instrText xml:space="preserve"> PAGEREF _Toc239322430 \h </w:instrText>
      </w:r>
      <w:r>
        <w:rPr>
          <w:noProof/>
        </w:rPr>
      </w:r>
      <w:r>
        <w:rPr>
          <w:noProof/>
        </w:rPr>
        <w:fldChar w:fldCharType="separate"/>
      </w:r>
      <w:r>
        <w:rPr>
          <w:noProof/>
        </w:rPr>
        <w:t>4</w:t>
      </w:r>
      <w:r>
        <w:rPr>
          <w:noProof/>
        </w:rPr>
        <w:fldChar w:fldCharType="end"/>
      </w:r>
    </w:p>
    <w:p w14:paraId="72FE2C20"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Dedication</w:t>
      </w:r>
      <w:r>
        <w:rPr>
          <w:noProof/>
        </w:rPr>
        <w:tab/>
      </w:r>
      <w:r>
        <w:rPr>
          <w:noProof/>
        </w:rPr>
        <w:fldChar w:fldCharType="begin"/>
      </w:r>
      <w:r>
        <w:rPr>
          <w:noProof/>
        </w:rPr>
        <w:instrText xml:space="preserve"> PAGEREF _Toc239322431 \h </w:instrText>
      </w:r>
      <w:r>
        <w:rPr>
          <w:noProof/>
        </w:rPr>
      </w:r>
      <w:r>
        <w:rPr>
          <w:noProof/>
        </w:rPr>
        <w:fldChar w:fldCharType="separate"/>
      </w:r>
      <w:r>
        <w:rPr>
          <w:noProof/>
        </w:rPr>
        <w:t>5</w:t>
      </w:r>
      <w:r>
        <w:rPr>
          <w:noProof/>
        </w:rPr>
        <w:fldChar w:fldCharType="end"/>
      </w:r>
    </w:p>
    <w:p w14:paraId="1BEFC4AF"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Acknowledgements</w:t>
      </w:r>
      <w:r>
        <w:rPr>
          <w:noProof/>
        </w:rPr>
        <w:tab/>
      </w:r>
      <w:r>
        <w:rPr>
          <w:noProof/>
        </w:rPr>
        <w:fldChar w:fldCharType="begin"/>
      </w:r>
      <w:r>
        <w:rPr>
          <w:noProof/>
        </w:rPr>
        <w:instrText xml:space="preserve"> PAGEREF _Toc239322432 \h </w:instrText>
      </w:r>
      <w:r>
        <w:rPr>
          <w:noProof/>
        </w:rPr>
      </w:r>
      <w:r>
        <w:rPr>
          <w:noProof/>
        </w:rPr>
        <w:fldChar w:fldCharType="separate"/>
      </w:r>
      <w:r>
        <w:rPr>
          <w:noProof/>
        </w:rPr>
        <w:t>6</w:t>
      </w:r>
      <w:r>
        <w:rPr>
          <w:noProof/>
        </w:rPr>
        <w:fldChar w:fldCharType="end"/>
      </w:r>
    </w:p>
    <w:p w14:paraId="58593E1F"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Abstract</w:t>
      </w:r>
      <w:r>
        <w:rPr>
          <w:noProof/>
        </w:rPr>
        <w:tab/>
      </w:r>
      <w:r>
        <w:rPr>
          <w:noProof/>
        </w:rPr>
        <w:fldChar w:fldCharType="begin"/>
      </w:r>
      <w:r>
        <w:rPr>
          <w:noProof/>
        </w:rPr>
        <w:instrText xml:space="preserve"> PAGEREF _Toc239322433 \h </w:instrText>
      </w:r>
      <w:r>
        <w:rPr>
          <w:noProof/>
        </w:rPr>
      </w:r>
      <w:r>
        <w:rPr>
          <w:noProof/>
        </w:rPr>
        <w:fldChar w:fldCharType="separate"/>
      </w:r>
      <w:r>
        <w:rPr>
          <w:noProof/>
        </w:rPr>
        <w:t>10</w:t>
      </w:r>
      <w:r>
        <w:rPr>
          <w:noProof/>
        </w:rPr>
        <w:fldChar w:fldCharType="end"/>
      </w:r>
    </w:p>
    <w:p w14:paraId="72B10F37"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List of Tables</w:t>
      </w:r>
      <w:r>
        <w:rPr>
          <w:noProof/>
        </w:rPr>
        <w:tab/>
      </w:r>
      <w:r>
        <w:rPr>
          <w:noProof/>
        </w:rPr>
        <w:fldChar w:fldCharType="begin"/>
      </w:r>
      <w:r>
        <w:rPr>
          <w:noProof/>
        </w:rPr>
        <w:instrText xml:space="preserve"> PAGEREF _Toc239322434 \h </w:instrText>
      </w:r>
      <w:r>
        <w:rPr>
          <w:noProof/>
        </w:rPr>
      </w:r>
      <w:r>
        <w:rPr>
          <w:noProof/>
        </w:rPr>
        <w:fldChar w:fldCharType="separate"/>
      </w:r>
      <w:r>
        <w:rPr>
          <w:noProof/>
        </w:rPr>
        <w:t>11</w:t>
      </w:r>
      <w:r>
        <w:rPr>
          <w:noProof/>
        </w:rPr>
        <w:fldChar w:fldCharType="end"/>
      </w:r>
    </w:p>
    <w:p w14:paraId="0DA196A9"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List of Figures</w:t>
      </w:r>
      <w:r>
        <w:rPr>
          <w:noProof/>
        </w:rPr>
        <w:tab/>
      </w:r>
      <w:r>
        <w:rPr>
          <w:noProof/>
        </w:rPr>
        <w:fldChar w:fldCharType="begin"/>
      </w:r>
      <w:r>
        <w:rPr>
          <w:noProof/>
        </w:rPr>
        <w:instrText xml:space="preserve"> PAGEREF _Toc239322435 \h </w:instrText>
      </w:r>
      <w:r>
        <w:rPr>
          <w:noProof/>
        </w:rPr>
      </w:r>
      <w:r>
        <w:rPr>
          <w:noProof/>
        </w:rPr>
        <w:fldChar w:fldCharType="separate"/>
      </w:r>
      <w:r>
        <w:rPr>
          <w:noProof/>
        </w:rPr>
        <w:t>13</w:t>
      </w:r>
      <w:r>
        <w:rPr>
          <w:noProof/>
        </w:rPr>
        <w:fldChar w:fldCharType="end"/>
      </w:r>
    </w:p>
    <w:p w14:paraId="0B1D979B"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List of Symbols, Abbreviations or Nomenclature (optional)</w:t>
      </w:r>
      <w:r>
        <w:rPr>
          <w:noProof/>
        </w:rPr>
        <w:tab/>
      </w:r>
      <w:r>
        <w:rPr>
          <w:noProof/>
        </w:rPr>
        <w:fldChar w:fldCharType="begin"/>
      </w:r>
      <w:r>
        <w:rPr>
          <w:noProof/>
        </w:rPr>
        <w:instrText xml:space="preserve"> PAGEREF _Toc239322436 \h </w:instrText>
      </w:r>
      <w:r>
        <w:rPr>
          <w:noProof/>
        </w:rPr>
      </w:r>
      <w:r>
        <w:rPr>
          <w:noProof/>
        </w:rPr>
        <w:fldChar w:fldCharType="separate"/>
      </w:r>
      <w:r>
        <w:rPr>
          <w:noProof/>
        </w:rPr>
        <w:t>15</w:t>
      </w:r>
      <w:r>
        <w:rPr>
          <w:noProof/>
        </w:rPr>
        <w:fldChar w:fldCharType="end"/>
      </w:r>
    </w:p>
    <w:p w14:paraId="094DD05B"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Preface</w:t>
      </w:r>
      <w:r>
        <w:rPr>
          <w:noProof/>
        </w:rPr>
        <w:tab/>
      </w:r>
      <w:r>
        <w:rPr>
          <w:noProof/>
        </w:rPr>
        <w:fldChar w:fldCharType="begin"/>
      </w:r>
      <w:r>
        <w:rPr>
          <w:noProof/>
        </w:rPr>
        <w:instrText xml:space="preserve"> PAGEREF _Toc239322437 \h </w:instrText>
      </w:r>
      <w:r>
        <w:rPr>
          <w:noProof/>
        </w:rPr>
      </w:r>
      <w:r>
        <w:rPr>
          <w:noProof/>
        </w:rPr>
        <w:fldChar w:fldCharType="separate"/>
      </w:r>
      <w:r>
        <w:rPr>
          <w:noProof/>
        </w:rPr>
        <w:t>17</w:t>
      </w:r>
      <w:r>
        <w:rPr>
          <w:noProof/>
        </w:rPr>
        <w:fldChar w:fldCharType="end"/>
      </w:r>
    </w:p>
    <w:p w14:paraId="093EEBA2"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1)</w:t>
      </w:r>
      <w:r>
        <w:rPr>
          <w:rFonts w:asciiTheme="minorHAnsi" w:hAnsiTheme="minorHAnsi"/>
          <w:b w:val="0"/>
          <w:noProof/>
          <w:color w:val="auto"/>
          <w:lang w:eastAsia="ja-JP"/>
        </w:rPr>
        <w:tab/>
      </w:r>
      <w:r>
        <w:rPr>
          <w:noProof/>
        </w:rPr>
        <w:t>Introduction</w:t>
      </w:r>
      <w:r>
        <w:rPr>
          <w:noProof/>
        </w:rPr>
        <w:tab/>
      </w:r>
      <w:r>
        <w:rPr>
          <w:noProof/>
        </w:rPr>
        <w:fldChar w:fldCharType="begin"/>
      </w:r>
      <w:r>
        <w:rPr>
          <w:noProof/>
        </w:rPr>
        <w:instrText xml:space="preserve"> PAGEREF _Toc239322438 \h </w:instrText>
      </w:r>
      <w:r>
        <w:rPr>
          <w:noProof/>
        </w:rPr>
      </w:r>
      <w:r>
        <w:rPr>
          <w:noProof/>
        </w:rPr>
        <w:fldChar w:fldCharType="separate"/>
      </w:r>
      <w:r>
        <w:rPr>
          <w:noProof/>
        </w:rPr>
        <w:t>18</w:t>
      </w:r>
      <w:r>
        <w:rPr>
          <w:noProof/>
        </w:rPr>
        <w:fldChar w:fldCharType="end"/>
      </w:r>
    </w:p>
    <w:p w14:paraId="4DE25EA6"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CHAPTER I: SeqZip methodology</w:t>
      </w:r>
      <w:r>
        <w:rPr>
          <w:noProof/>
        </w:rPr>
        <w:tab/>
      </w:r>
      <w:r>
        <w:rPr>
          <w:noProof/>
        </w:rPr>
        <w:fldChar w:fldCharType="begin"/>
      </w:r>
      <w:r>
        <w:rPr>
          <w:noProof/>
        </w:rPr>
        <w:instrText xml:space="preserve"> PAGEREF _Toc239322439 \h </w:instrText>
      </w:r>
      <w:r>
        <w:rPr>
          <w:noProof/>
        </w:rPr>
      </w:r>
      <w:r>
        <w:rPr>
          <w:noProof/>
        </w:rPr>
        <w:fldChar w:fldCharType="separate"/>
      </w:r>
      <w:r>
        <w:rPr>
          <w:noProof/>
        </w:rPr>
        <w:t>31</w:t>
      </w:r>
      <w:r>
        <w:rPr>
          <w:noProof/>
        </w:rPr>
        <w:fldChar w:fldCharType="end"/>
      </w:r>
    </w:p>
    <w:p w14:paraId="0055D402"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3)</w:t>
      </w:r>
      <w:r>
        <w:rPr>
          <w:rFonts w:asciiTheme="minorHAnsi" w:hAnsiTheme="minorHAnsi"/>
          <w:b w:val="0"/>
          <w:noProof/>
          <w:color w:val="auto"/>
          <w:lang w:eastAsia="ja-JP"/>
        </w:rPr>
        <w:tab/>
      </w:r>
      <w:r>
        <w:rPr>
          <w:noProof/>
        </w:rPr>
        <w:t>CHAPTER II:HIV and piRNA precursors</w:t>
      </w:r>
      <w:r>
        <w:rPr>
          <w:noProof/>
        </w:rPr>
        <w:tab/>
      </w:r>
      <w:r>
        <w:rPr>
          <w:noProof/>
        </w:rPr>
        <w:fldChar w:fldCharType="begin"/>
      </w:r>
      <w:r>
        <w:rPr>
          <w:noProof/>
        </w:rPr>
        <w:instrText xml:space="preserve"> PAGEREF _Toc239322440 \h </w:instrText>
      </w:r>
      <w:r>
        <w:rPr>
          <w:noProof/>
        </w:rPr>
      </w:r>
      <w:r>
        <w:rPr>
          <w:noProof/>
        </w:rPr>
        <w:fldChar w:fldCharType="separate"/>
      </w:r>
      <w:r>
        <w:rPr>
          <w:noProof/>
        </w:rPr>
        <w:t>34</w:t>
      </w:r>
      <w:r>
        <w:rPr>
          <w:noProof/>
        </w:rPr>
        <w:fldChar w:fldCharType="end"/>
      </w:r>
    </w:p>
    <w:p w14:paraId="77B31210"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4)</w:t>
      </w:r>
      <w:r>
        <w:rPr>
          <w:rFonts w:asciiTheme="minorHAnsi" w:hAnsiTheme="minorHAnsi"/>
          <w:b w:val="0"/>
          <w:noProof/>
          <w:color w:val="auto"/>
          <w:lang w:eastAsia="ja-JP"/>
        </w:rPr>
        <w:tab/>
      </w:r>
      <w:r>
        <w:rPr>
          <w:noProof/>
        </w:rPr>
        <w:t>CHAPTER III : MolCel2013</w:t>
      </w:r>
      <w:r>
        <w:rPr>
          <w:noProof/>
        </w:rPr>
        <w:tab/>
      </w:r>
      <w:r>
        <w:rPr>
          <w:noProof/>
        </w:rPr>
        <w:fldChar w:fldCharType="begin"/>
      </w:r>
      <w:r>
        <w:rPr>
          <w:noProof/>
        </w:rPr>
        <w:instrText xml:space="preserve"> PAGEREF _Toc239322441 \h </w:instrText>
      </w:r>
      <w:r>
        <w:rPr>
          <w:noProof/>
        </w:rPr>
      </w:r>
      <w:r>
        <w:rPr>
          <w:noProof/>
        </w:rPr>
        <w:fldChar w:fldCharType="separate"/>
      </w:r>
      <w:r>
        <w:rPr>
          <w:noProof/>
        </w:rPr>
        <w:t>41</w:t>
      </w:r>
      <w:r>
        <w:rPr>
          <w:noProof/>
        </w:rPr>
        <w:fldChar w:fldCharType="end"/>
      </w:r>
    </w:p>
    <w:p w14:paraId="2BC8D8A4"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5)</w:t>
      </w:r>
      <w:r>
        <w:rPr>
          <w:rFonts w:asciiTheme="minorHAnsi" w:hAnsiTheme="minorHAnsi"/>
          <w:b w:val="0"/>
          <w:noProof/>
          <w:color w:val="auto"/>
          <w:lang w:eastAsia="ja-JP"/>
        </w:rPr>
        <w:tab/>
      </w:r>
      <w:r>
        <w:rPr>
          <w:noProof/>
        </w:rPr>
        <w:t>Perspective</w:t>
      </w:r>
      <w:r>
        <w:rPr>
          <w:noProof/>
        </w:rPr>
        <w:tab/>
      </w:r>
      <w:r>
        <w:rPr>
          <w:noProof/>
        </w:rPr>
        <w:fldChar w:fldCharType="begin"/>
      </w:r>
      <w:r>
        <w:rPr>
          <w:noProof/>
        </w:rPr>
        <w:instrText xml:space="preserve"> PAGEREF _Toc239322442 \h </w:instrText>
      </w:r>
      <w:r>
        <w:rPr>
          <w:noProof/>
        </w:rPr>
      </w:r>
      <w:r>
        <w:rPr>
          <w:noProof/>
        </w:rPr>
        <w:fldChar w:fldCharType="separate"/>
      </w:r>
      <w:r>
        <w:rPr>
          <w:noProof/>
        </w:rPr>
        <w:t>76</w:t>
      </w:r>
      <w:r>
        <w:rPr>
          <w:noProof/>
        </w:rPr>
        <w:fldChar w:fldCharType="end"/>
      </w:r>
    </w:p>
    <w:p w14:paraId="532BD1EF"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1)</w:t>
      </w:r>
      <w:r>
        <w:rPr>
          <w:rFonts w:asciiTheme="minorHAnsi" w:hAnsiTheme="minorHAnsi"/>
          <w:b w:val="0"/>
          <w:noProof/>
          <w:color w:val="auto"/>
          <w:lang w:eastAsia="ja-JP"/>
        </w:rPr>
        <w:tab/>
      </w:r>
      <w:r>
        <w:rPr>
          <w:noProof/>
        </w:rPr>
        <w:t>Back Matter</w:t>
      </w:r>
      <w:r>
        <w:rPr>
          <w:noProof/>
        </w:rPr>
        <w:tab/>
      </w:r>
      <w:r>
        <w:rPr>
          <w:noProof/>
        </w:rPr>
        <w:fldChar w:fldCharType="begin"/>
      </w:r>
      <w:r>
        <w:rPr>
          <w:noProof/>
        </w:rPr>
        <w:instrText xml:space="preserve"> PAGEREF _Toc239322443 \h </w:instrText>
      </w:r>
      <w:r>
        <w:rPr>
          <w:noProof/>
        </w:rPr>
      </w:r>
      <w:r>
        <w:rPr>
          <w:noProof/>
        </w:rPr>
        <w:fldChar w:fldCharType="separate"/>
      </w:r>
      <w:r>
        <w:rPr>
          <w:noProof/>
        </w:rPr>
        <w:t>77</w:t>
      </w:r>
      <w:r>
        <w:rPr>
          <w:noProof/>
        </w:rPr>
        <w:fldChar w:fldCharType="end"/>
      </w:r>
    </w:p>
    <w:p w14:paraId="5321AD2B"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Appendices</w:t>
      </w:r>
      <w:r>
        <w:rPr>
          <w:noProof/>
        </w:rPr>
        <w:tab/>
      </w:r>
      <w:r>
        <w:rPr>
          <w:noProof/>
        </w:rPr>
        <w:fldChar w:fldCharType="begin"/>
      </w:r>
      <w:r>
        <w:rPr>
          <w:noProof/>
        </w:rPr>
        <w:instrText xml:space="preserve"> PAGEREF _Toc239322444 \h </w:instrText>
      </w:r>
      <w:r>
        <w:rPr>
          <w:noProof/>
        </w:rPr>
      </w:r>
      <w:r>
        <w:rPr>
          <w:noProof/>
        </w:rPr>
        <w:fldChar w:fldCharType="separate"/>
      </w:r>
      <w:r>
        <w:rPr>
          <w:noProof/>
        </w:rPr>
        <w:t>78</w:t>
      </w:r>
      <w:r>
        <w:rPr>
          <w:noProof/>
        </w:rPr>
        <w:fldChar w:fldCharType="end"/>
      </w:r>
    </w:p>
    <w:p w14:paraId="4DFD2150"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Biblography</w:t>
      </w:r>
      <w:r>
        <w:rPr>
          <w:noProof/>
        </w:rPr>
        <w:tab/>
      </w:r>
      <w:r>
        <w:rPr>
          <w:noProof/>
        </w:rPr>
        <w:fldChar w:fldCharType="begin"/>
      </w:r>
      <w:r>
        <w:rPr>
          <w:noProof/>
        </w:rPr>
        <w:instrText xml:space="preserve"> PAGEREF _Toc239322445 \h </w:instrText>
      </w:r>
      <w:r>
        <w:rPr>
          <w:noProof/>
        </w:rPr>
      </w:r>
      <w:r>
        <w:rPr>
          <w:noProof/>
        </w:rPr>
        <w:fldChar w:fldCharType="separate"/>
      </w:r>
      <w:r>
        <w:rPr>
          <w:noProof/>
        </w:rPr>
        <w:t>79</w:t>
      </w:r>
      <w:r>
        <w:rPr>
          <w:noProof/>
        </w:rPr>
        <w:fldChar w:fldCharType="end"/>
      </w:r>
    </w:p>
    <w:p w14:paraId="7C1E7FB8" w14:textId="77777777" w:rsidR="004754D1" w:rsidRPr="004754D1" w:rsidRDefault="004754D1" w:rsidP="004754D1">
      <w:r>
        <w:fldChar w:fldCharType="end"/>
      </w:r>
    </w:p>
    <w:p w14:paraId="24737364" w14:textId="77777777" w:rsidR="004754D1" w:rsidRDefault="004754D1">
      <w:pPr>
        <w:spacing w:line="240" w:lineRule="auto"/>
        <w:rPr>
          <w:rFonts w:eastAsiaTheme="majorEastAsia" w:cstheme="majorBidi"/>
          <w:b/>
          <w:bCs/>
          <w:color w:val="4F81BD" w:themeColor="accent1"/>
          <w:sz w:val="26"/>
          <w:szCs w:val="26"/>
        </w:rPr>
      </w:pPr>
      <w:bookmarkStart w:id="18" w:name="_Toc237332392"/>
      <w:r>
        <w:br w:type="page"/>
      </w:r>
    </w:p>
    <w:p w14:paraId="7E772077" w14:textId="3B2563D3" w:rsidR="004754D1" w:rsidRDefault="004754D1" w:rsidP="004754D1">
      <w:pPr>
        <w:pStyle w:val="Heading2"/>
      </w:pPr>
      <w:bookmarkStart w:id="19" w:name="_Toc364687498"/>
      <w:bookmarkStart w:id="20" w:name="_Toc239322433"/>
      <w:r>
        <w:t>Abstract</w:t>
      </w:r>
      <w:bookmarkEnd w:id="18"/>
      <w:bookmarkEnd w:id="19"/>
      <w:bookmarkEnd w:id="20"/>
    </w:p>
    <w:p w14:paraId="5C20C1E9" w14:textId="6FBBF7BC" w:rsidR="00DA1078" w:rsidRDefault="00DA1078">
      <w:pPr>
        <w:spacing w:line="240" w:lineRule="auto"/>
      </w:pPr>
      <w:r>
        <w:br w:type="page"/>
      </w:r>
    </w:p>
    <w:p w14:paraId="50FB7847" w14:textId="77777777" w:rsidR="00C121DB" w:rsidRDefault="00C121DB" w:rsidP="00C121DB">
      <w:pPr>
        <w:pStyle w:val="Heading2"/>
      </w:pPr>
      <w:bookmarkStart w:id="21" w:name="_Toc237332394"/>
      <w:bookmarkStart w:id="22" w:name="_Toc364687499"/>
      <w:bookmarkStart w:id="23" w:name="_Toc239322434"/>
      <w:r>
        <w:t>List of Tables</w:t>
      </w:r>
      <w:bookmarkEnd w:id="21"/>
      <w:bookmarkEnd w:id="22"/>
      <w:bookmarkEnd w:id="23"/>
    </w:p>
    <w:p w14:paraId="22E66491" w14:textId="77777777" w:rsidR="00922A5B" w:rsidRDefault="00D914D9">
      <w:pPr>
        <w:pStyle w:val="TableofFigures"/>
        <w:tabs>
          <w:tab w:val="right" w:leader="dot" w:pos="8630"/>
        </w:tabs>
        <w:rPr>
          <w:rFonts w:asciiTheme="minorHAnsi" w:hAnsiTheme="minorHAnsi"/>
          <w:noProof/>
          <w:lang w:eastAsia="ja-JP"/>
        </w:rPr>
      </w:pPr>
      <w:r>
        <w:fldChar w:fldCharType="begin"/>
      </w:r>
      <w:r>
        <w:instrText xml:space="preserve"> TOC \c "Table" </w:instrText>
      </w:r>
      <w:r>
        <w:fldChar w:fldCharType="separate"/>
      </w:r>
      <w:r w:rsidR="00922A5B">
        <w:rPr>
          <w:noProof/>
        </w:rPr>
        <w:t>Table 2</w:t>
      </w:r>
      <w:r w:rsidR="00922A5B">
        <w:rPr>
          <w:noProof/>
        </w:rPr>
        <w:noBreakHyphen/>
        <w:t>1, A set of 10 genes investigated for splicing coordination using SeqZip</w:t>
      </w:r>
      <w:r w:rsidR="00922A5B">
        <w:rPr>
          <w:noProof/>
        </w:rPr>
        <w:tab/>
      </w:r>
      <w:r w:rsidR="00922A5B">
        <w:rPr>
          <w:noProof/>
        </w:rPr>
        <w:fldChar w:fldCharType="begin"/>
      </w:r>
      <w:r w:rsidR="00922A5B">
        <w:rPr>
          <w:noProof/>
        </w:rPr>
        <w:instrText xml:space="preserve"> PAGEREF _Toc239322446 \h </w:instrText>
      </w:r>
      <w:r w:rsidR="00922A5B">
        <w:rPr>
          <w:noProof/>
        </w:rPr>
      </w:r>
      <w:r w:rsidR="00922A5B">
        <w:rPr>
          <w:noProof/>
        </w:rPr>
        <w:fldChar w:fldCharType="separate"/>
      </w:r>
      <w:r w:rsidR="00922A5B">
        <w:rPr>
          <w:noProof/>
        </w:rPr>
        <w:t>30</w:t>
      </w:r>
      <w:r w:rsidR="00922A5B">
        <w:rPr>
          <w:noProof/>
        </w:rPr>
        <w:fldChar w:fldCharType="end"/>
      </w:r>
    </w:p>
    <w:p w14:paraId="7BACD57B" w14:textId="77777777" w:rsidR="00922A5B" w:rsidRDefault="00922A5B">
      <w:pPr>
        <w:pStyle w:val="TableofFigures"/>
        <w:tabs>
          <w:tab w:val="right" w:leader="dot" w:pos="8630"/>
        </w:tabs>
        <w:rPr>
          <w:rFonts w:asciiTheme="minorHAnsi" w:hAnsiTheme="minorHAnsi"/>
          <w:noProof/>
          <w:lang w:eastAsia="ja-JP"/>
        </w:rPr>
      </w:pPr>
      <w:r>
        <w:rPr>
          <w:noProof/>
        </w:rPr>
        <w:t>Table 3</w:t>
      </w:r>
      <w:r>
        <w:rPr>
          <w:noProof/>
        </w:rPr>
        <w:noBreakHyphen/>
        <w:t>1, Just 9 clusters from 5 promoters generate &gt;50% of 14.5 dpp (pachytene) piRNAs</w:t>
      </w:r>
      <w:r>
        <w:rPr>
          <w:noProof/>
        </w:rPr>
        <w:tab/>
      </w:r>
      <w:r>
        <w:rPr>
          <w:noProof/>
        </w:rPr>
        <w:fldChar w:fldCharType="begin"/>
      </w:r>
      <w:r>
        <w:rPr>
          <w:noProof/>
        </w:rPr>
        <w:instrText xml:space="preserve"> PAGEREF _Toc239322447 \h </w:instrText>
      </w:r>
      <w:r>
        <w:rPr>
          <w:noProof/>
        </w:rPr>
      </w:r>
      <w:r>
        <w:rPr>
          <w:noProof/>
        </w:rPr>
        <w:fldChar w:fldCharType="separate"/>
      </w:r>
      <w:r>
        <w:rPr>
          <w:noProof/>
        </w:rPr>
        <w:t>33</w:t>
      </w:r>
      <w:r>
        <w:rPr>
          <w:noProof/>
        </w:rPr>
        <w:fldChar w:fldCharType="end"/>
      </w:r>
    </w:p>
    <w:p w14:paraId="1044643A" w14:textId="77777777" w:rsidR="00D914D9" w:rsidRPr="00D914D9" w:rsidRDefault="00D914D9" w:rsidP="00D914D9">
      <w:r>
        <w:fldChar w:fldCharType="end"/>
      </w:r>
    </w:p>
    <w:p w14:paraId="77088621" w14:textId="77777777" w:rsidR="00FF0906" w:rsidRDefault="00FF0906" w:rsidP="00FF0906">
      <w:pPr>
        <w:spacing w:line="240" w:lineRule="auto"/>
        <w:rPr>
          <w:rFonts w:eastAsiaTheme="majorEastAsia" w:cstheme="majorBidi"/>
          <w:b/>
          <w:bCs/>
          <w:color w:val="4F81BD" w:themeColor="accent1"/>
          <w:sz w:val="26"/>
          <w:szCs w:val="26"/>
        </w:rPr>
      </w:pPr>
      <w:r>
        <w:br w:type="page"/>
      </w:r>
    </w:p>
    <w:p w14:paraId="0672A3F4" w14:textId="77777777" w:rsidR="00FF0906" w:rsidRPr="00FF0906" w:rsidRDefault="00FF0906" w:rsidP="00FF0906"/>
    <w:p w14:paraId="5A422956" w14:textId="77777777" w:rsidR="00C121DB" w:rsidRDefault="00C121DB" w:rsidP="00C121DB">
      <w:pPr>
        <w:pStyle w:val="Heading2"/>
      </w:pPr>
      <w:bookmarkStart w:id="24" w:name="_Toc237332395"/>
      <w:bookmarkStart w:id="25" w:name="_Toc364687500"/>
      <w:bookmarkStart w:id="26" w:name="_Toc239322435"/>
      <w:r>
        <w:t>List of Figures</w:t>
      </w:r>
      <w:bookmarkEnd w:id="24"/>
      <w:bookmarkEnd w:id="25"/>
      <w:bookmarkEnd w:id="26"/>
    </w:p>
    <w:p w14:paraId="35C690BD" w14:textId="77777777" w:rsidR="00922A5B" w:rsidRDefault="00CA1F6E">
      <w:pPr>
        <w:pStyle w:val="TableofFigures"/>
        <w:tabs>
          <w:tab w:val="right" w:leader="dot" w:pos="8630"/>
        </w:tabs>
        <w:rPr>
          <w:rFonts w:asciiTheme="minorHAnsi" w:hAnsiTheme="minorHAnsi"/>
          <w:noProof/>
          <w:lang w:eastAsia="ja-JP"/>
        </w:rPr>
      </w:pPr>
      <w:r w:rsidRPr="008359DC">
        <w:rPr>
          <w:sz w:val="20"/>
          <w:szCs w:val="20"/>
        </w:rPr>
        <w:fldChar w:fldCharType="begin"/>
      </w:r>
      <w:r w:rsidRPr="008359DC">
        <w:rPr>
          <w:sz w:val="20"/>
          <w:szCs w:val="20"/>
        </w:rPr>
        <w:instrText xml:space="preserve"> TOC \h \z \c "Figure" </w:instrText>
      </w:r>
      <w:r w:rsidRPr="008359DC">
        <w:rPr>
          <w:sz w:val="20"/>
          <w:szCs w:val="20"/>
        </w:rPr>
        <w:fldChar w:fldCharType="separate"/>
      </w:r>
      <w:r w:rsidR="00922A5B">
        <w:rPr>
          <w:noProof/>
        </w:rPr>
        <w:t>Figure 1</w:t>
      </w:r>
      <w:r w:rsidR="00922A5B">
        <w:rPr>
          <w:noProof/>
        </w:rPr>
        <w:noBreakHyphen/>
        <w:t>1, Limitations of Sequencing technologies for the study of splicing coordination</w:t>
      </w:r>
      <w:r w:rsidR="00922A5B">
        <w:rPr>
          <w:noProof/>
        </w:rPr>
        <w:tab/>
      </w:r>
      <w:r w:rsidR="00922A5B">
        <w:rPr>
          <w:noProof/>
        </w:rPr>
        <w:fldChar w:fldCharType="begin"/>
      </w:r>
      <w:r w:rsidR="00922A5B">
        <w:rPr>
          <w:noProof/>
        </w:rPr>
        <w:instrText xml:space="preserve"> PAGEREF _Toc239322448 \h </w:instrText>
      </w:r>
      <w:r w:rsidR="00922A5B">
        <w:rPr>
          <w:noProof/>
        </w:rPr>
      </w:r>
      <w:r w:rsidR="00922A5B">
        <w:rPr>
          <w:noProof/>
        </w:rPr>
        <w:fldChar w:fldCharType="separate"/>
      </w:r>
      <w:r w:rsidR="00922A5B">
        <w:rPr>
          <w:noProof/>
        </w:rPr>
        <w:t>22</w:t>
      </w:r>
      <w:r w:rsidR="00922A5B">
        <w:rPr>
          <w:noProof/>
        </w:rPr>
        <w:fldChar w:fldCharType="end"/>
      </w:r>
    </w:p>
    <w:p w14:paraId="1DAB7AC7" w14:textId="77777777" w:rsidR="00922A5B" w:rsidRDefault="00922A5B">
      <w:pPr>
        <w:pStyle w:val="TableofFigures"/>
        <w:tabs>
          <w:tab w:val="right" w:leader="dot" w:pos="8630"/>
        </w:tabs>
        <w:rPr>
          <w:rFonts w:asciiTheme="minorHAnsi" w:hAnsiTheme="minorHAnsi"/>
          <w:noProof/>
          <w:lang w:eastAsia="ja-JP"/>
        </w:rPr>
      </w:pPr>
      <w:r>
        <w:rPr>
          <w:noProof/>
        </w:rPr>
        <w:t>Figure 1</w:t>
      </w:r>
      <w:r>
        <w:rPr>
          <w:noProof/>
        </w:rPr>
        <w:noBreakHyphen/>
        <w:t>2, Mouse piRNA dynamics across developmental time</w:t>
      </w:r>
      <w:r>
        <w:rPr>
          <w:noProof/>
        </w:rPr>
        <w:tab/>
      </w:r>
      <w:r>
        <w:rPr>
          <w:noProof/>
        </w:rPr>
        <w:fldChar w:fldCharType="begin"/>
      </w:r>
      <w:r>
        <w:rPr>
          <w:noProof/>
        </w:rPr>
        <w:instrText xml:space="preserve"> PAGEREF _Toc239322449 \h </w:instrText>
      </w:r>
      <w:r>
        <w:rPr>
          <w:noProof/>
        </w:rPr>
      </w:r>
      <w:r>
        <w:rPr>
          <w:noProof/>
        </w:rPr>
        <w:fldChar w:fldCharType="separate"/>
      </w:r>
      <w:r>
        <w:rPr>
          <w:noProof/>
        </w:rPr>
        <w:t>25</w:t>
      </w:r>
      <w:r>
        <w:rPr>
          <w:noProof/>
        </w:rPr>
        <w:fldChar w:fldCharType="end"/>
      </w:r>
    </w:p>
    <w:p w14:paraId="5691EF25" w14:textId="77777777" w:rsidR="00922A5B" w:rsidRDefault="00922A5B">
      <w:pPr>
        <w:pStyle w:val="TableofFigures"/>
        <w:tabs>
          <w:tab w:val="right" w:leader="dot" w:pos="8630"/>
        </w:tabs>
        <w:rPr>
          <w:rFonts w:asciiTheme="minorHAnsi" w:hAnsiTheme="minorHAnsi"/>
          <w:noProof/>
          <w:lang w:eastAsia="ja-JP"/>
        </w:rPr>
      </w:pPr>
      <w:r>
        <w:rPr>
          <w:noProof/>
        </w:rPr>
        <w:t>Figure 2</w:t>
      </w:r>
      <w:r>
        <w:rPr>
          <w:noProof/>
        </w:rPr>
        <w:noBreakHyphen/>
        <w:t>1 - SeqZip quantification of fragmented in vitro transcribed RNAs</w:t>
      </w:r>
      <w:r>
        <w:rPr>
          <w:noProof/>
        </w:rPr>
        <w:tab/>
      </w:r>
      <w:r>
        <w:rPr>
          <w:noProof/>
        </w:rPr>
        <w:fldChar w:fldCharType="begin"/>
      </w:r>
      <w:r>
        <w:rPr>
          <w:noProof/>
        </w:rPr>
        <w:instrText xml:space="preserve"> PAGEREF _Toc239322450 \h </w:instrText>
      </w:r>
      <w:r>
        <w:rPr>
          <w:noProof/>
        </w:rPr>
      </w:r>
      <w:r>
        <w:rPr>
          <w:noProof/>
        </w:rPr>
        <w:fldChar w:fldCharType="separate"/>
      </w:r>
      <w:r>
        <w:rPr>
          <w:noProof/>
        </w:rPr>
        <w:t>29</w:t>
      </w:r>
      <w:r>
        <w:rPr>
          <w:noProof/>
        </w:rPr>
        <w:fldChar w:fldCharType="end"/>
      </w:r>
    </w:p>
    <w:p w14:paraId="379049E4" w14:textId="77777777" w:rsidR="00922A5B" w:rsidRDefault="00922A5B">
      <w:pPr>
        <w:pStyle w:val="TableofFigures"/>
        <w:tabs>
          <w:tab w:val="right" w:leader="dot" w:pos="8630"/>
        </w:tabs>
        <w:rPr>
          <w:rFonts w:asciiTheme="minorHAnsi" w:hAnsiTheme="minorHAnsi"/>
          <w:noProof/>
          <w:lang w:eastAsia="ja-JP"/>
        </w:rPr>
      </w:pPr>
      <w:r>
        <w:rPr>
          <w:noProof/>
        </w:rPr>
        <w:t>Figure 2</w:t>
      </w:r>
      <w:r>
        <w:rPr>
          <w:noProof/>
        </w:rPr>
        <w:noBreakHyphen/>
        <w:t>2, Quantificaiton of trans-transcript effect for different [RNA]</w:t>
      </w:r>
      <w:r>
        <w:rPr>
          <w:noProof/>
        </w:rPr>
        <w:tab/>
      </w:r>
      <w:r>
        <w:rPr>
          <w:noProof/>
        </w:rPr>
        <w:fldChar w:fldCharType="begin"/>
      </w:r>
      <w:r>
        <w:rPr>
          <w:noProof/>
        </w:rPr>
        <w:instrText xml:space="preserve"> PAGEREF _Toc239322451 \h </w:instrText>
      </w:r>
      <w:r>
        <w:rPr>
          <w:noProof/>
        </w:rPr>
      </w:r>
      <w:r>
        <w:rPr>
          <w:noProof/>
        </w:rPr>
        <w:fldChar w:fldCharType="separate"/>
      </w:r>
      <w:r>
        <w:rPr>
          <w:noProof/>
        </w:rPr>
        <w:t>30</w:t>
      </w:r>
      <w:r>
        <w:rPr>
          <w:noProof/>
        </w:rPr>
        <w:fldChar w:fldCharType="end"/>
      </w:r>
    </w:p>
    <w:p w14:paraId="356F7570"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1, Unstranded RNA-Seq suggests poly(a)+ piRNA precusor transcripts</w:t>
      </w:r>
      <w:r>
        <w:rPr>
          <w:noProof/>
        </w:rPr>
        <w:tab/>
      </w:r>
      <w:r>
        <w:rPr>
          <w:noProof/>
        </w:rPr>
        <w:fldChar w:fldCharType="begin"/>
      </w:r>
      <w:r>
        <w:rPr>
          <w:noProof/>
        </w:rPr>
        <w:instrText xml:space="preserve"> PAGEREF _Toc239322452 \h </w:instrText>
      </w:r>
      <w:r>
        <w:rPr>
          <w:noProof/>
        </w:rPr>
      </w:r>
      <w:r>
        <w:rPr>
          <w:noProof/>
        </w:rPr>
        <w:fldChar w:fldCharType="separate"/>
      </w:r>
      <w:r>
        <w:rPr>
          <w:noProof/>
        </w:rPr>
        <w:t>32</w:t>
      </w:r>
      <w:r>
        <w:rPr>
          <w:noProof/>
        </w:rPr>
        <w:fldChar w:fldCharType="end"/>
      </w:r>
    </w:p>
    <w:p w14:paraId="0FF919B7"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2, piRNAs that don't map to genome do map to spliced precursor transcripts</w:t>
      </w:r>
      <w:r>
        <w:rPr>
          <w:noProof/>
        </w:rPr>
        <w:tab/>
      </w:r>
      <w:r>
        <w:rPr>
          <w:noProof/>
        </w:rPr>
        <w:fldChar w:fldCharType="begin"/>
      </w:r>
      <w:r>
        <w:rPr>
          <w:noProof/>
        </w:rPr>
        <w:instrText xml:space="preserve"> PAGEREF _Toc239322453 \h </w:instrText>
      </w:r>
      <w:r>
        <w:rPr>
          <w:noProof/>
        </w:rPr>
      </w:r>
      <w:r>
        <w:rPr>
          <w:noProof/>
        </w:rPr>
        <w:fldChar w:fldCharType="separate"/>
      </w:r>
      <w:r>
        <w:rPr>
          <w:noProof/>
        </w:rPr>
        <w:t>33</w:t>
      </w:r>
      <w:r>
        <w:rPr>
          <w:noProof/>
        </w:rPr>
        <w:fldChar w:fldCharType="end"/>
      </w:r>
    </w:p>
    <w:p w14:paraId="625C34A8"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3, RT-PCR can not be used to demonstrate continuous precursor transcripts</w:t>
      </w:r>
      <w:r>
        <w:rPr>
          <w:noProof/>
        </w:rPr>
        <w:tab/>
      </w:r>
      <w:r>
        <w:rPr>
          <w:noProof/>
        </w:rPr>
        <w:fldChar w:fldCharType="begin"/>
      </w:r>
      <w:r>
        <w:rPr>
          <w:noProof/>
        </w:rPr>
        <w:instrText xml:space="preserve"> PAGEREF _Toc239322454 \h </w:instrText>
      </w:r>
      <w:r>
        <w:rPr>
          <w:noProof/>
        </w:rPr>
      </w:r>
      <w:r>
        <w:rPr>
          <w:noProof/>
        </w:rPr>
        <w:fldChar w:fldCharType="separate"/>
      </w:r>
      <w:r>
        <w:rPr>
          <w:noProof/>
        </w:rPr>
        <w:t>33</w:t>
      </w:r>
      <w:r>
        <w:rPr>
          <w:noProof/>
        </w:rPr>
        <w:fldChar w:fldCharType="end"/>
      </w:r>
    </w:p>
    <w:p w14:paraId="065CED32"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4, Precursor transcripts are only seen in testes RNA-Seq samples</w:t>
      </w:r>
      <w:r>
        <w:rPr>
          <w:noProof/>
        </w:rPr>
        <w:tab/>
      </w:r>
      <w:r>
        <w:rPr>
          <w:noProof/>
        </w:rPr>
        <w:fldChar w:fldCharType="begin"/>
      </w:r>
      <w:r>
        <w:rPr>
          <w:noProof/>
        </w:rPr>
        <w:instrText xml:space="preserve"> PAGEREF _Toc239322455 \h </w:instrText>
      </w:r>
      <w:r>
        <w:rPr>
          <w:noProof/>
        </w:rPr>
      </w:r>
      <w:r>
        <w:rPr>
          <w:noProof/>
        </w:rPr>
        <w:fldChar w:fldCharType="separate"/>
      </w:r>
      <w:r>
        <w:rPr>
          <w:noProof/>
        </w:rPr>
        <w:t>34</w:t>
      </w:r>
      <w:r>
        <w:rPr>
          <w:noProof/>
        </w:rPr>
        <w:fldChar w:fldCharType="end"/>
      </w:r>
    </w:p>
    <w:p w14:paraId="36045AA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 piRNA Precursors are RNA Pol II Transcripts</w:t>
      </w:r>
      <w:r>
        <w:rPr>
          <w:noProof/>
        </w:rPr>
        <w:tab/>
      </w:r>
      <w:r>
        <w:rPr>
          <w:noProof/>
        </w:rPr>
        <w:fldChar w:fldCharType="begin"/>
      </w:r>
      <w:r>
        <w:rPr>
          <w:noProof/>
        </w:rPr>
        <w:instrText xml:space="preserve"> PAGEREF _Toc239322456 \h </w:instrText>
      </w:r>
      <w:r>
        <w:rPr>
          <w:noProof/>
        </w:rPr>
      </w:r>
      <w:r>
        <w:rPr>
          <w:noProof/>
        </w:rPr>
        <w:fldChar w:fldCharType="separate"/>
      </w:r>
      <w:r>
        <w:rPr>
          <w:noProof/>
        </w:rPr>
        <w:t>40</w:t>
      </w:r>
      <w:r>
        <w:rPr>
          <w:noProof/>
        </w:rPr>
        <w:fldChar w:fldCharType="end"/>
      </w:r>
    </w:p>
    <w:p w14:paraId="60176B93" w14:textId="77777777" w:rsidR="00922A5B" w:rsidRDefault="00922A5B">
      <w:pPr>
        <w:pStyle w:val="TableofFigures"/>
        <w:tabs>
          <w:tab w:val="right" w:leader="dot" w:pos="8630"/>
        </w:tabs>
        <w:rPr>
          <w:rFonts w:asciiTheme="minorHAnsi" w:hAnsiTheme="minorHAnsi"/>
          <w:noProof/>
          <w:lang w:eastAsia="ja-JP"/>
        </w:rPr>
      </w:pPr>
      <w:r>
        <w:rPr>
          <w:noProof/>
        </w:rPr>
        <w:t>Figure</w:t>
      </w:r>
      <w:r>
        <w:rPr>
          <w:noProof/>
        </w:rPr>
        <w:noBreakHyphen/>
        <w:t>4</w:t>
      </w:r>
      <w:r>
        <w:rPr>
          <w:noProof/>
        </w:rPr>
        <w:noBreakHyphen/>
        <w:t>2. The Major piRNA-Producing Genes of the Post-Partum Mouse Testis</w:t>
      </w:r>
      <w:r>
        <w:rPr>
          <w:noProof/>
        </w:rPr>
        <w:tab/>
      </w:r>
      <w:r>
        <w:rPr>
          <w:noProof/>
        </w:rPr>
        <w:fldChar w:fldCharType="begin"/>
      </w:r>
      <w:r>
        <w:rPr>
          <w:noProof/>
        </w:rPr>
        <w:instrText xml:space="preserve"> PAGEREF _Toc239322457 \h </w:instrText>
      </w:r>
      <w:r>
        <w:rPr>
          <w:noProof/>
        </w:rPr>
      </w:r>
      <w:r>
        <w:rPr>
          <w:noProof/>
        </w:rPr>
        <w:fldChar w:fldCharType="separate"/>
      </w:r>
      <w:r>
        <w:rPr>
          <w:noProof/>
        </w:rPr>
        <w:t>41</w:t>
      </w:r>
      <w:r>
        <w:rPr>
          <w:noProof/>
        </w:rPr>
        <w:fldChar w:fldCharType="end"/>
      </w:r>
    </w:p>
    <w:p w14:paraId="7D86C03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3 Three Classes of piRNA-Generating Loci</w:t>
      </w:r>
      <w:r>
        <w:rPr>
          <w:noProof/>
        </w:rPr>
        <w:tab/>
      </w:r>
      <w:r>
        <w:rPr>
          <w:noProof/>
        </w:rPr>
        <w:fldChar w:fldCharType="begin"/>
      </w:r>
      <w:r>
        <w:rPr>
          <w:noProof/>
        </w:rPr>
        <w:instrText xml:space="preserve"> PAGEREF _Toc239322458 \h </w:instrText>
      </w:r>
      <w:r>
        <w:rPr>
          <w:noProof/>
        </w:rPr>
      </w:r>
      <w:r>
        <w:rPr>
          <w:noProof/>
        </w:rPr>
        <w:fldChar w:fldCharType="separate"/>
      </w:r>
      <w:r>
        <w:rPr>
          <w:noProof/>
        </w:rPr>
        <w:t>44</w:t>
      </w:r>
      <w:r>
        <w:rPr>
          <w:noProof/>
        </w:rPr>
        <w:fldChar w:fldCharType="end"/>
      </w:r>
    </w:p>
    <w:p w14:paraId="3589DC32"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4 Pre-pachytene piRNAs Persist in Pachytene Spermatocytes</w:t>
      </w:r>
      <w:r>
        <w:rPr>
          <w:noProof/>
        </w:rPr>
        <w:tab/>
      </w:r>
      <w:r>
        <w:rPr>
          <w:noProof/>
        </w:rPr>
        <w:fldChar w:fldCharType="begin"/>
      </w:r>
      <w:r>
        <w:rPr>
          <w:noProof/>
        </w:rPr>
        <w:instrText xml:space="preserve"> PAGEREF _Toc239322459 \h </w:instrText>
      </w:r>
      <w:r>
        <w:rPr>
          <w:noProof/>
        </w:rPr>
      </w:r>
      <w:r>
        <w:rPr>
          <w:noProof/>
        </w:rPr>
        <w:fldChar w:fldCharType="separate"/>
      </w:r>
      <w:r>
        <w:rPr>
          <w:noProof/>
        </w:rPr>
        <w:t>45</w:t>
      </w:r>
      <w:r>
        <w:rPr>
          <w:noProof/>
        </w:rPr>
        <w:fldChar w:fldCharType="end"/>
      </w:r>
    </w:p>
    <w:p w14:paraId="04D143B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5 Examples of Pachytene piRNA Genes</w:t>
      </w:r>
      <w:r>
        <w:rPr>
          <w:noProof/>
        </w:rPr>
        <w:tab/>
      </w:r>
      <w:r>
        <w:rPr>
          <w:noProof/>
        </w:rPr>
        <w:fldChar w:fldCharType="begin"/>
      </w:r>
      <w:r>
        <w:rPr>
          <w:noProof/>
        </w:rPr>
        <w:instrText xml:space="preserve"> PAGEREF _Toc239322460 \h </w:instrText>
      </w:r>
      <w:r>
        <w:rPr>
          <w:noProof/>
        </w:rPr>
      </w:r>
      <w:r>
        <w:rPr>
          <w:noProof/>
        </w:rPr>
        <w:fldChar w:fldCharType="separate"/>
      </w:r>
      <w:r>
        <w:rPr>
          <w:noProof/>
        </w:rPr>
        <w:t>47</w:t>
      </w:r>
      <w:r>
        <w:rPr>
          <w:noProof/>
        </w:rPr>
        <w:fldChar w:fldCharType="end"/>
      </w:r>
    </w:p>
    <w:p w14:paraId="6B1F2C8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6</w:t>
      </w:r>
      <w:r w:rsidRPr="004848F4">
        <w:rPr>
          <w:rFonts w:ascii="Palatino" w:hAnsi="Palatino"/>
          <w:noProof/>
        </w:rPr>
        <w:t xml:space="preserve"> </w:t>
      </w:r>
      <w:r>
        <w:rPr>
          <w:noProof/>
        </w:rPr>
        <w:t>Examples of Pre-Pachytene piRNA Genes</w:t>
      </w:r>
      <w:r>
        <w:rPr>
          <w:noProof/>
        </w:rPr>
        <w:tab/>
      </w:r>
      <w:r>
        <w:rPr>
          <w:noProof/>
        </w:rPr>
        <w:fldChar w:fldCharType="begin"/>
      </w:r>
      <w:r>
        <w:rPr>
          <w:noProof/>
        </w:rPr>
        <w:instrText xml:space="preserve"> PAGEREF _Toc239322461 \h </w:instrText>
      </w:r>
      <w:r>
        <w:rPr>
          <w:noProof/>
        </w:rPr>
      </w:r>
      <w:r>
        <w:rPr>
          <w:noProof/>
        </w:rPr>
        <w:fldChar w:fldCharType="separate"/>
      </w:r>
      <w:r>
        <w:rPr>
          <w:noProof/>
        </w:rPr>
        <w:t>47</w:t>
      </w:r>
      <w:r>
        <w:rPr>
          <w:noProof/>
        </w:rPr>
        <w:fldChar w:fldCharType="end"/>
      </w:r>
    </w:p>
    <w:p w14:paraId="25FD0719"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7. A-MYB Binds the Promoters of Pachytene piRNA Genes</w:t>
      </w:r>
      <w:r>
        <w:rPr>
          <w:noProof/>
        </w:rPr>
        <w:tab/>
      </w:r>
      <w:r>
        <w:rPr>
          <w:noProof/>
        </w:rPr>
        <w:fldChar w:fldCharType="begin"/>
      </w:r>
      <w:r>
        <w:rPr>
          <w:noProof/>
        </w:rPr>
        <w:instrText xml:space="preserve"> PAGEREF _Toc239322462 \h </w:instrText>
      </w:r>
      <w:r>
        <w:rPr>
          <w:noProof/>
        </w:rPr>
      </w:r>
      <w:r>
        <w:rPr>
          <w:noProof/>
        </w:rPr>
        <w:fldChar w:fldCharType="separate"/>
      </w:r>
      <w:r>
        <w:rPr>
          <w:noProof/>
        </w:rPr>
        <w:t>49</w:t>
      </w:r>
      <w:r>
        <w:rPr>
          <w:noProof/>
        </w:rPr>
        <w:fldChar w:fldCharType="end"/>
      </w:r>
    </w:p>
    <w:p w14:paraId="770616E1"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8</w:t>
      </w:r>
      <w:r w:rsidRPr="004848F4">
        <w:rPr>
          <w:rFonts w:ascii="Palatino" w:hAnsi="Palatino"/>
          <w:noProof/>
        </w:rPr>
        <w:t xml:space="preserve"> ChIP-qPCR Confirms ChIP-seq Data</w:t>
      </w:r>
      <w:r>
        <w:rPr>
          <w:noProof/>
        </w:rPr>
        <w:tab/>
      </w:r>
      <w:r>
        <w:rPr>
          <w:noProof/>
        </w:rPr>
        <w:fldChar w:fldCharType="begin"/>
      </w:r>
      <w:r>
        <w:rPr>
          <w:noProof/>
        </w:rPr>
        <w:instrText xml:space="preserve"> PAGEREF _Toc239322463 \h </w:instrText>
      </w:r>
      <w:r>
        <w:rPr>
          <w:noProof/>
        </w:rPr>
      </w:r>
      <w:r>
        <w:rPr>
          <w:noProof/>
        </w:rPr>
        <w:fldChar w:fldCharType="separate"/>
      </w:r>
      <w:r>
        <w:rPr>
          <w:noProof/>
        </w:rPr>
        <w:t>50</w:t>
      </w:r>
      <w:r>
        <w:rPr>
          <w:noProof/>
        </w:rPr>
        <w:fldChar w:fldCharType="end"/>
      </w:r>
    </w:p>
    <w:p w14:paraId="3FA8BCE9"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 xml:space="preserve">9 Change in piRNA Expression in A-Myb, </w:t>
      </w:r>
      <w:r w:rsidRPr="004848F4">
        <w:rPr>
          <w:i/>
          <w:noProof/>
        </w:rPr>
        <w:t>Spo11</w:t>
      </w:r>
      <w:r>
        <w:rPr>
          <w:noProof/>
        </w:rPr>
        <w:t xml:space="preserve">, </w:t>
      </w:r>
      <w:r w:rsidRPr="004848F4">
        <w:rPr>
          <w:i/>
          <w:noProof/>
        </w:rPr>
        <w:t>Mili, Tdrd6</w:t>
      </w:r>
      <w:r>
        <w:rPr>
          <w:noProof/>
        </w:rPr>
        <w:t xml:space="preserve">, and </w:t>
      </w:r>
      <w:r w:rsidRPr="004848F4">
        <w:rPr>
          <w:i/>
          <w:noProof/>
        </w:rPr>
        <w:t>Tdrd9</w:t>
      </w:r>
      <w:r>
        <w:rPr>
          <w:noProof/>
        </w:rPr>
        <w:t xml:space="preserve"> Mutants</w:t>
      </w:r>
      <w:r>
        <w:rPr>
          <w:noProof/>
        </w:rPr>
        <w:tab/>
      </w:r>
      <w:r>
        <w:rPr>
          <w:noProof/>
        </w:rPr>
        <w:fldChar w:fldCharType="begin"/>
      </w:r>
      <w:r>
        <w:rPr>
          <w:noProof/>
        </w:rPr>
        <w:instrText xml:space="preserve"> PAGEREF _Toc239322464 \h </w:instrText>
      </w:r>
      <w:r>
        <w:rPr>
          <w:noProof/>
        </w:rPr>
      </w:r>
      <w:r>
        <w:rPr>
          <w:noProof/>
        </w:rPr>
        <w:fldChar w:fldCharType="separate"/>
      </w:r>
      <w:r>
        <w:rPr>
          <w:noProof/>
        </w:rPr>
        <w:t>52</w:t>
      </w:r>
      <w:r>
        <w:rPr>
          <w:noProof/>
        </w:rPr>
        <w:fldChar w:fldCharType="end"/>
      </w:r>
    </w:p>
    <w:p w14:paraId="47640432"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10 Examples of the Effect of the A-Myb Mutant on piRNA Expression</w:t>
      </w:r>
      <w:r>
        <w:rPr>
          <w:noProof/>
        </w:rPr>
        <w:tab/>
      </w:r>
      <w:r>
        <w:rPr>
          <w:noProof/>
        </w:rPr>
        <w:fldChar w:fldCharType="begin"/>
      </w:r>
      <w:r>
        <w:rPr>
          <w:noProof/>
        </w:rPr>
        <w:instrText xml:space="preserve"> PAGEREF _Toc239322465 \h </w:instrText>
      </w:r>
      <w:r>
        <w:rPr>
          <w:noProof/>
        </w:rPr>
      </w:r>
      <w:r>
        <w:rPr>
          <w:noProof/>
        </w:rPr>
        <w:fldChar w:fldCharType="separate"/>
      </w:r>
      <w:r>
        <w:rPr>
          <w:noProof/>
        </w:rPr>
        <w:t>53</w:t>
      </w:r>
      <w:r>
        <w:rPr>
          <w:noProof/>
        </w:rPr>
        <w:fldChar w:fldCharType="end"/>
      </w:r>
    </w:p>
    <w:p w14:paraId="6301CBE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 xml:space="preserve">11 Pachytene piRNA Precursor Abundance in </w:t>
      </w:r>
      <w:r w:rsidRPr="004848F4">
        <w:rPr>
          <w:i/>
          <w:noProof/>
        </w:rPr>
        <w:t>A-Myb</w:t>
      </w:r>
      <w:r>
        <w:rPr>
          <w:noProof/>
        </w:rPr>
        <w:t xml:space="preserve">, </w:t>
      </w:r>
      <w:r w:rsidRPr="004848F4">
        <w:rPr>
          <w:i/>
          <w:noProof/>
        </w:rPr>
        <w:t>Miwi</w:t>
      </w:r>
      <w:r>
        <w:rPr>
          <w:noProof/>
        </w:rPr>
        <w:t xml:space="preserve">, and </w:t>
      </w:r>
      <w:r w:rsidRPr="004848F4">
        <w:rPr>
          <w:i/>
          <w:noProof/>
        </w:rPr>
        <w:t>Trip13</w:t>
      </w:r>
      <w:r>
        <w:rPr>
          <w:noProof/>
        </w:rPr>
        <w:t xml:space="preserve"> mutants</w:t>
      </w:r>
      <w:r>
        <w:rPr>
          <w:noProof/>
        </w:rPr>
        <w:tab/>
      </w:r>
      <w:r>
        <w:rPr>
          <w:noProof/>
        </w:rPr>
        <w:fldChar w:fldCharType="begin"/>
      </w:r>
      <w:r>
        <w:rPr>
          <w:noProof/>
        </w:rPr>
        <w:instrText xml:space="preserve"> PAGEREF _Toc239322466 \h </w:instrText>
      </w:r>
      <w:r>
        <w:rPr>
          <w:noProof/>
        </w:rPr>
      </w:r>
      <w:r>
        <w:rPr>
          <w:noProof/>
        </w:rPr>
        <w:fldChar w:fldCharType="separate"/>
      </w:r>
      <w:r>
        <w:rPr>
          <w:noProof/>
        </w:rPr>
        <w:t>54</w:t>
      </w:r>
      <w:r>
        <w:rPr>
          <w:noProof/>
        </w:rPr>
        <w:fldChar w:fldCharType="end"/>
      </w:r>
    </w:p>
    <w:p w14:paraId="56F9342A"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12 A-MYB Regulates Expression of mRNAs Encoding piRNA Pathway Proteins</w:t>
      </w:r>
      <w:r>
        <w:rPr>
          <w:noProof/>
        </w:rPr>
        <w:tab/>
      </w:r>
      <w:r>
        <w:rPr>
          <w:noProof/>
        </w:rPr>
        <w:fldChar w:fldCharType="begin"/>
      </w:r>
      <w:r>
        <w:rPr>
          <w:noProof/>
        </w:rPr>
        <w:instrText xml:space="preserve"> PAGEREF _Toc239322467 \h </w:instrText>
      </w:r>
      <w:r>
        <w:rPr>
          <w:noProof/>
        </w:rPr>
      </w:r>
      <w:r>
        <w:rPr>
          <w:noProof/>
        </w:rPr>
        <w:fldChar w:fldCharType="separate"/>
      </w:r>
      <w:r>
        <w:rPr>
          <w:noProof/>
        </w:rPr>
        <w:t>56</w:t>
      </w:r>
      <w:r>
        <w:rPr>
          <w:noProof/>
        </w:rPr>
        <w:fldChar w:fldCharType="end"/>
      </w:r>
    </w:p>
    <w:p w14:paraId="31530CC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13. A-Myb mutants, but Not Miwi Mutants, Change the Expression of RNA Silencing Pathway Genes</w:t>
      </w:r>
      <w:r>
        <w:rPr>
          <w:noProof/>
        </w:rPr>
        <w:tab/>
      </w:r>
      <w:r>
        <w:rPr>
          <w:noProof/>
        </w:rPr>
        <w:fldChar w:fldCharType="begin"/>
      </w:r>
      <w:r>
        <w:rPr>
          <w:noProof/>
        </w:rPr>
        <w:instrText xml:space="preserve"> PAGEREF _Toc239322468 \h </w:instrText>
      </w:r>
      <w:r>
        <w:rPr>
          <w:noProof/>
        </w:rPr>
      </w:r>
      <w:r>
        <w:rPr>
          <w:noProof/>
        </w:rPr>
        <w:fldChar w:fldCharType="separate"/>
      </w:r>
      <w:r>
        <w:rPr>
          <w:noProof/>
        </w:rPr>
        <w:t>57</w:t>
      </w:r>
      <w:r>
        <w:rPr>
          <w:noProof/>
        </w:rPr>
        <w:fldChar w:fldCharType="end"/>
      </w:r>
    </w:p>
    <w:p w14:paraId="5A1DAF6A"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14 Feed-Forward Regulation of piRNA Biogenesis by A-MYB is Conserved in Rooster</w:t>
      </w:r>
      <w:r>
        <w:rPr>
          <w:noProof/>
        </w:rPr>
        <w:tab/>
      </w:r>
      <w:r>
        <w:rPr>
          <w:noProof/>
        </w:rPr>
        <w:fldChar w:fldCharType="begin"/>
      </w:r>
      <w:r>
        <w:rPr>
          <w:noProof/>
        </w:rPr>
        <w:instrText xml:space="preserve"> PAGEREF _Toc239322469 \h </w:instrText>
      </w:r>
      <w:r>
        <w:rPr>
          <w:noProof/>
        </w:rPr>
      </w:r>
      <w:r>
        <w:rPr>
          <w:noProof/>
        </w:rPr>
        <w:fldChar w:fldCharType="separate"/>
      </w:r>
      <w:r>
        <w:rPr>
          <w:noProof/>
        </w:rPr>
        <w:t>61</w:t>
      </w:r>
      <w:r>
        <w:rPr>
          <w:noProof/>
        </w:rPr>
        <w:fldChar w:fldCharType="end"/>
      </w:r>
    </w:p>
    <w:p w14:paraId="3FDF6B2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15. Genomic Locations of piRNA Clusters in the Rooster (</w:t>
      </w:r>
      <w:r w:rsidRPr="004848F4">
        <w:rPr>
          <w:i/>
          <w:noProof/>
        </w:rPr>
        <w:t xml:space="preserve">Gallus gallus) </w:t>
      </w:r>
      <w:r>
        <w:rPr>
          <w:noProof/>
        </w:rPr>
        <w:t>Testis.</w:t>
      </w:r>
      <w:r>
        <w:rPr>
          <w:noProof/>
        </w:rPr>
        <w:tab/>
      </w:r>
      <w:r>
        <w:rPr>
          <w:noProof/>
        </w:rPr>
        <w:fldChar w:fldCharType="begin"/>
      </w:r>
      <w:r>
        <w:rPr>
          <w:noProof/>
        </w:rPr>
        <w:instrText xml:space="preserve"> PAGEREF _Toc239322470 \h </w:instrText>
      </w:r>
      <w:r>
        <w:rPr>
          <w:noProof/>
        </w:rPr>
      </w:r>
      <w:r>
        <w:rPr>
          <w:noProof/>
        </w:rPr>
        <w:fldChar w:fldCharType="separate"/>
      </w:r>
      <w:r>
        <w:rPr>
          <w:noProof/>
        </w:rPr>
        <w:t>62</w:t>
      </w:r>
      <w:r>
        <w:rPr>
          <w:noProof/>
        </w:rPr>
        <w:fldChar w:fldCharType="end"/>
      </w:r>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rsidRPr="008359DC">
        <w:rPr>
          <w:sz w:val="20"/>
          <w:szCs w:val="20"/>
        </w:rPr>
        <w:fldChar w:fldCharType="end"/>
      </w:r>
      <w:r w:rsidR="00FF0906">
        <w:br w:type="page"/>
      </w:r>
    </w:p>
    <w:p w14:paraId="3738B783" w14:textId="77777777" w:rsidR="00C121DB" w:rsidRDefault="00C121DB" w:rsidP="00C121DB">
      <w:pPr>
        <w:pStyle w:val="Heading2"/>
      </w:pPr>
      <w:bookmarkStart w:id="27" w:name="_Toc237332396"/>
      <w:bookmarkStart w:id="28" w:name="_Toc364687501"/>
      <w:bookmarkStart w:id="29" w:name="_Toc239322436"/>
      <w:r w:rsidRPr="00C121DB">
        <w:t>List of Symbols, Abbreviations or Nomenclature (optional)</w:t>
      </w:r>
      <w:bookmarkEnd w:id="27"/>
      <w:bookmarkEnd w:id="28"/>
      <w:bookmarkEnd w:id="29"/>
    </w:p>
    <w:p w14:paraId="2898D732" w14:textId="43E7D93D" w:rsidR="009C29C8" w:rsidRPr="009C29C8" w:rsidRDefault="009C29C8" w:rsidP="009C29C8">
      <w:pPr>
        <w:pStyle w:val="Heading3"/>
      </w:pPr>
      <w:bookmarkStart w:id="30" w:name="_Abbreviations"/>
      <w:bookmarkStart w:id="31" w:name="_Toc364687502"/>
      <w:bookmarkEnd w:id="30"/>
      <w:r w:rsidRPr="00C121DB">
        <w:t>Abbreviations</w:t>
      </w:r>
      <w:bookmarkEnd w:id="31"/>
    </w:p>
    <w:tbl>
      <w:tblPr>
        <w:tblStyle w:val="TableGrid"/>
        <w:tblW w:w="0" w:type="auto"/>
        <w:tblLook w:val="04A0" w:firstRow="1" w:lastRow="0" w:firstColumn="1" w:lastColumn="0" w:noHBand="0" w:noVBand="1"/>
      </w:tblPr>
      <w:tblGrid>
        <w:gridCol w:w="2358"/>
        <w:gridCol w:w="6498"/>
      </w:tblGrid>
      <w:tr w:rsidR="005529D4" w14:paraId="14A34512" w14:textId="77777777" w:rsidTr="00E235DB">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E235DB">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5529D4" w14:paraId="092CA0B6" w14:textId="77777777" w:rsidTr="00E235DB">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5529D4" w14:paraId="1AFA721B" w14:textId="77777777" w:rsidTr="00E235DB">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E235DB">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E235DB">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E235DB">
        <w:tc>
          <w:tcPr>
            <w:tcW w:w="2358" w:type="dxa"/>
            <w:tcBorders>
              <w:top w:val="single" w:sz="2" w:space="0" w:color="auto"/>
              <w:bottom w:val="single" w:sz="2" w:space="0" w:color="auto"/>
            </w:tcBorders>
          </w:tcPr>
          <w:p w14:paraId="14F82DEF" w14:textId="77895B16" w:rsidR="005529D4" w:rsidRDefault="00DC2FE4" w:rsidP="00FF0906">
            <w:pPr>
              <w:spacing w:line="240" w:lineRule="auto"/>
            </w:pPr>
            <w:r>
              <w:t>nt</w:t>
            </w:r>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E235DB">
        <w:tc>
          <w:tcPr>
            <w:tcW w:w="2358" w:type="dxa"/>
            <w:tcBorders>
              <w:top w:val="single" w:sz="2" w:space="0" w:color="auto"/>
              <w:bottom w:val="single" w:sz="2" w:space="0" w:color="auto"/>
            </w:tcBorders>
          </w:tcPr>
          <w:p w14:paraId="2022215C" w14:textId="0523A69E" w:rsidR="00DC2FE4" w:rsidRDefault="00DC2FE4" w:rsidP="00FF0906">
            <w:pPr>
              <w:spacing w:line="240" w:lineRule="auto"/>
            </w:pPr>
            <w:r>
              <w:t>bp</w:t>
            </w:r>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E235DB">
        <w:tc>
          <w:tcPr>
            <w:tcW w:w="2358" w:type="dxa"/>
            <w:tcBorders>
              <w:top w:val="single" w:sz="2" w:space="0" w:color="auto"/>
              <w:bottom w:val="single" w:sz="2" w:space="0" w:color="auto"/>
            </w:tcBorders>
          </w:tcPr>
          <w:p w14:paraId="6B032220" w14:textId="040721E6" w:rsidR="00DC2FE4" w:rsidRDefault="00E235DB" w:rsidP="00FF0906">
            <w:pPr>
              <w:spacing w:line="240" w:lineRule="auto"/>
            </w:pPr>
            <w:r>
              <w:t>SRE</w:t>
            </w:r>
          </w:p>
        </w:tc>
        <w:tc>
          <w:tcPr>
            <w:tcW w:w="6498" w:type="dxa"/>
          </w:tcPr>
          <w:p w14:paraId="7241217B" w14:textId="20AC2F00" w:rsidR="00DC2FE4" w:rsidRDefault="00E235DB" w:rsidP="00FF0906">
            <w:pPr>
              <w:spacing w:line="240" w:lineRule="auto"/>
            </w:pPr>
            <w:r>
              <w:t>Splicing Regulatory Element</w:t>
            </w:r>
          </w:p>
        </w:tc>
      </w:tr>
      <w:tr w:rsidR="00E235DB" w14:paraId="14B932B6" w14:textId="77777777" w:rsidTr="00E235DB">
        <w:tc>
          <w:tcPr>
            <w:tcW w:w="2358" w:type="dxa"/>
            <w:tcBorders>
              <w:top w:val="single" w:sz="2" w:space="0" w:color="auto"/>
            </w:tcBorders>
          </w:tcPr>
          <w:p w14:paraId="0A21669E" w14:textId="77777777" w:rsidR="00E235DB" w:rsidRDefault="00E235DB" w:rsidP="00FF0906">
            <w:pPr>
              <w:spacing w:line="240" w:lineRule="auto"/>
            </w:pPr>
          </w:p>
        </w:tc>
        <w:tc>
          <w:tcPr>
            <w:tcW w:w="6498" w:type="dxa"/>
          </w:tcPr>
          <w:p w14:paraId="3E6A728C" w14:textId="77777777" w:rsidR="00E235DB" w:rsidRDefault="00E235DB" w:rsidP="00FF0906">
            <w:pPr>
              <w:spacing w:line="240" w:lineRule="auto"/>
            </w:pPr>
          </w:p>
        </w:tc>
      </w:tr>
    </w:tbl>
    <w:p w14:paraId="50605B6E" w14:textId="77777777" w:rsidR="009C29C8" w:rsidRDefault="009C29C8" w:rsidP="00FF0906">
      <w:pPr>
        <w:spacing w:line="240" w:lineRule="auto"/>
      </w:pPr>
    </w:p>
    <w:p w14:paraId="1D5AF8A6" w14:textId="77777777" w:rsidR="009C29C8" w:rsidRDefault="009C29C8" w:rsidP="009C29C8">
      <w:pPr>
        <w:pStyle w:val="Heading3"/>
      </w:pPr>
      <w:bookmarkStart w:id="32" w:name="_Toc364687503"/>
      <w:r w:rsidRPr="00C121DB">
        <w:t>Symbols</w:t>
      </w:r>
      <w:bookmarkEnd w:id="32"/>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A9275E" w:rsidR="009C29C8" w:rsidRPr="009C29C8" w:rsidRDefault="007A3631" w:rsidP="007A3631">
            <w:r>
              <w:t>M</w:t>
            </w:r>
            <w:r w:rsidR="009272B0">
              <w:t>icro</w:t>
            </w:r>
            <w:r>
              <w:t>.</w:t>
            </w:r>
            <w:r w:rsidR="00CC10C3">
              <w:t xml:space="preserve"> </w:t>
            </w:r>
            <w:r>
              <w:t>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9C29C8">
      <w:pPr>
        <w:pStyle w:val="Heading3"/>
      </w:pPr>
      <w:bookmarkStart w:id="33" w:name="_Definitions"/>
      <w:bookmarkStart w:id="34" w:name="_Toc364687504"/>
      <w:bookmarkEnd w:id="33"/>
      <w:r>
        <w:t>Definitions</w:t>
      </w:r>
      <w:bookmarkEnd w:id="34"/>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1F506FFC" w:rsidR="00DC2FE4" w:rsidRDefault="00DC2FE4" w:rsidP="00DC2FE4">
            <w:r>
              <w:t>RNA-Seq</w:t>
            </w:r>
          </w:p>
        </w:tc>
        <w:tc>
          <w:tcPr>
            <w:tcW w:w="6524" w:type="dxa"/>
          </w:tcPr>
          <w:p w14:paraId="54AB3AFA" w14:textId="41402799" w:rsidR="00DC2FE4" w:rsidRDefault="009272B0" w:rsidP="009272B0">
            <w:pPr>
              <w:pStyle w:val="ThesisNormalCompressed"/>
              <w:ind w:firstLine="0"/>
            </w:pPr>
            <w:r>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Default="009272B0" w:rsidP="009272B0">
            <w:pPr>
              <w:pStyle w:val="ThesisNormalCompressed"/>
              <w:ind w:firstLine="0"/>
            </w:pPr>
            <w:r>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t>Insert</w:t>
            </w:r>
          </w:p>
        </w:tc>
        <w:tc>
          <w:tcPr>
            <w:tcW w:w="6524" w:type="dxa"/>
          </w:tcPr>
          <w:p w14:paraId="733C44CA" w14:textId="4AA5A445" w:rsidR="009272B0" w:rsidRDefault="009272B0" w:rsidP="009272B0">
            <w:pPr>
              <w:pStyle w:val="ThesisNormalCompressed"/>
              <w:ind w:firstLine="0"/>
            </w:pPr>
            <w:r>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Default="00912A8E" w:rsidP="009272B0">
            <w:pPr>
              <w:pStyle w:val="ThesisNormalCompressed"/>
              <w:ind w:firstLine="0"/>
            </w:pPr>
            <w:r>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Default="00912A8E" w:rsidP="00912A8E">
            <w:pPr>
              <w:pStyle w:val="ThesisNormalCompressed"/>
              <w:ind w:firstLine="0"/>
            </w:pPr>
            <w:r>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Default="00912A8E" w:rsidP="0091479D">
            <w:pPr>
              <w:pStyle w:val="ThesisNormalCompressed"/>
              <w:ind w:firstLine="0"/>
            </w:pPr>
            <w:r>
              <w:t xml:space="preserve">A measure of the number of times each nt of a genome is sequenced. </w:t>
            </w:r>
            <w:r w:rsidR="0091479D">
              <w:t>E.g.</w:t>
            </w:r>
            <w:r w:rsidR="0091479D">
              <w:softHyphen/>
            </w:r>
            <w:r w:rsidR="0091479D">
              <w:softHyphen/>
            </w:r>
            <w:r w:rsidR="0091479D">
              <w:softHyphen/>
              <w:t>–</w:t>
            </w:r>
            <w:r>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0B28AB21" w:rsidR="009272B0" w:rsidRDefault="009272B0" w:rsidP="00673D3A">
            <w:pPr>
              <w:pStyle w:val="CompressedNumberedOutline"/>
            </w:pPr>
            <w:r>
              <w:t xml:space="preserve">When both sides of a DNA insert or template are sequenced, utilizing the original length of DNA between the reads to facilitate mapping </w:t>
            </w:r>
            <w:r>
              <w:fldChar w:fldCharType="begin" w:fldLock="1"/>
            </w:r>
            <w:r w:rsidR="002C3495">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et al. 1995)" }, "properties" : { "noteIndex" : 0 }, "schema" : "https://github.com/citation-style-language/schema/raw/master/csl-citation.json" }</w:instrText>
            </w:r>
            <w:r>
              <w:fldChar w:fldCharType="separate"/>
            </w:r>
            <w:r w:rsidR="00792948" w:rsidRPr="00792948">
              <w:rPr>
                <w:noProof/>
              </w:rPr>
              <w:t>(Roach et al.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contig</w:t>
            </w:r>
          </w:p>
        </w:tc>
        <w:tc>
          <w:tcPr>
            <w:tcW w:w="6524" w:type="dxa"/>
          </w:tcPr>
          <w:p w14:paraId="12368AF4" w14:textId="2B5B1AFD" w:rsidR="009272B0" w:rsidRDefault="00912A8E" w:rsidP="00673D3A">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673D3A">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5" w:name="_Toc237332397"/>
      <w:bookmarkStart w:id="36" w:name="_Toc364687505"/>
      <w:bookmarkStart w:id="37" w:name="_Toc239322437"/>
      <w:r w:rsidRPr="00C121DB">
        <w:t>Preface</w:t>
      </w:r>
      <w:bookmarkEnd w:id="35"/>
      <w:bookmarkEnd w:id="36"/>
      <w:bookmarkEnd w:id="37"/>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Li, X. Z. Z., Roy, C. K. K., Dong, X., Bolcun-Filas, E., Wang, J., Han, B. W. W., … Zamore, P. D. D. (2013). An Ancient Transcription Factor Initiates the Burst of piRNA Production during Early Meiosis in Mouse Testes. Molecular Cell, 50(1), 1–15. doi:10.1016/j.molcel.2013.02.016</w:t>
      </w:r>
    </w:p>
    <w:p w14:paraId="78D8A41B" w14:textId="77777777" w:rsidR="00317C90" w:rsidRDefault="00317C90" w:rsidP="00317C90">
      <w:pPr>
        <w:rPr>
          <w:rFonts w:ascii="Times" w:hAnsi="Times" w:cs="Times"/>
        </w:rPr>
      </w:pPr>
    </w:p>
    <w:p w14:paraId="2F3DE817" w14:textId="647FF184"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w:t>
      </w:r>
      <w:r w:rsidR="00CC10C3">
        <w:t xml:space="preserve"> </w:t>
      </w:r>
    </w:p>
    <w:p w14:paraId="2108E0B2" w14:textId="1D2F550A" w:rsidR="00D55552" w:rsidRDefault="004754D1" w:rsidP="0027468F">
      <w:pPr>
        <w:pStyle w:val="Heading1"/>
        <w:numPr>
          <w:ilvl w:val="0"/>
          <w:numId w:val="8"/>
        </w:numPr>
      </w:pPr>
      <w:bookmarkStart w:id="38" w:name="_Toc364687507"/>
      <w:bookmarkStart w:id="39" w:name="_Toc239322438"/>
      <w:r>
        <w:t>Introduction</w:t>
      </w:r>
      <w:bookmarkEnd w:id="38"/>
      <w:bookmarkEnd w:id="39"/>
    </w:p>
    <w:p w14:paraId="372AD184" w14:textId="3D8AC76A" w:rsidR="004754D1" w:rsidRDefault="007F242F" w:rsidP="00DA45C8">
      <w:pPr>
        <w:pStyle w:val="Heading3"/>
      </w:pPr>
      <w:r>
        <w:t>Motivation</w:t>
      </w:r>
    </w:p>
    <w:p w14:paraId="5C446ADE" w14:textId="6D4CA3D9" w:rsidR="000642F4" w:rsidRPr="000642F4" w:rsidRDefault="000642F4" w:rsidP="00B473B9">
      <w:pPr>
        <w:pStyle w:val="ThesisNormalCompressed"/>
        <w:rPr>
          <w:rFonts w:ascii="Times New Roman" w:hAnsi="Times New Roman" w:cs="Times New Roman"/>
        </w:rPr>
      </w:pPr>
      <w:r w:rsidRPr="000642F4">
        <w:t>High</w:t>
      </w:r>
      <w:r>
        <w:t xml:space="preserve"> </w:t>
      </w:r>
      <w:r w:rsidRPr="000642F4">
        <w:t xml:space="preserve">school </w:t>
      </w:r>
      <w:r w:rsidR="00C35F24">
        <w:t xml:space="preserve">biology class </w:t>
      </w:r>
      <w:r w:rsidRPr="000642F4">
        <w:t>is where I f</w:t>
      </w:r>
      <w:r w:rsidR="00C35F24">
        <w:t>irst learned about how 'genes'—the things</w:t>
      </w:r>
      <w:r w:rsidRPr="000642F4">
        <w:t xml:space="preserve"> which I alw</w:t>
      </w:r>
      <w:r w:rsidR="00C35F24">
        <w:t>ays heard everything was 'in' —</w:t>
      </w:r>
      <w:r w:rsidRPr="000642F4">
        <w:t xml:space="preserve">actually worked. </w:t>
      </w:r>
      <w:r w:rsidR="00C35F24">
        <w:t xml:space="preserve">There was a picture of two </w:t>
      </w:r>
      <w:r w:rsidR="0007698F" w:rsidRPr="000642F4">
        <w:t>squiggly</w:t>
      </w:r>
      <w:r w:rsidRPr="000642F4">
        <w:t xml:space="preserve"> line</w:t>
      </w:r>
      <w:r w:rsidR="00C35F24">
        <w:t>s (DNA) with</w:t>
      </w:r>
      <w:r w:rsidR="00CC10C3">
        <w:t xml:space="preserve"> </w:t>
      </w:r>
      <w:r w:rsidR="00C35F24">
        <w:t xml:space="preserve">a third squiggly line coming off them </w:t>
      </w:r>
      <w:r w:rsidRPr="000642F4">
        <w:t xml:space="preserve">called mRNA. </w:t>
      </w:r>
      <w:r w:rsidR="00C35F24">
        <w:t>The mRNA</w:t>
      </w:r>
      <w:r w:rsidRPr="000642F4">
        <w:t xml:space="preserve"> line was </w:t>
      </w:r>
      <w:r w:rsidR="00C35F24">
        <w:t>decorated</w:t>
      </w:r>
      <w:r w:rsidRPr="000642F4">
        <w:t xml:space="preserve"> </w:t>
      </w:r>
      <w:r w:rsidR="00C35F24">
        <w:t>with</w:t>
      </w:r>
      <w:r w:rsidRPr="000642F4">
        <w:t xml:space="preserve"> </w:t>
      </w:r>
      <w:r w:rsidR="00C35F24">
        <w:t>rectangles</w:t>
      </w:r>
      <w:r w:rsidRPr="000642F4">
        <w:t xml:space="preserve"> marked exons. </w:t>
      </w:r>
      <w:r w:rsidR="00C35F24">
        <w:t xml:space="preserve">In a different part of the page, the </w:t>
      </w:r>
      <w:r w:rsidRPr="000642F4">
        <w:t>mRNA</w:t>
      </w:r>
      <w:r w:rsidR="00C35F24">
        <w:t xml:space="preserve"> line was covered by blobs called ribosomes, and was busy being translated into protein.</w:t>
      </w:r>
      <w:r w:rsidR="00CC10C3">
        <w:t xml:space="preserve"> </w:t>
      </w:r>
      <w:r w:rsidR="00C35F24">
        <w:t xml:space="preserve">Apparently this processes made the proteins, which, </w:t>
      </w:r>
      <w:r w:rsidRPr="000642F4">
        <w:t xml:space="preserve">along with </w:t>
      </w:r>
      <w:r w:rsidR="007452F3" w:rsidRPr="000642F4">
        <w:t>good</w:t>
      </w:r>
      <w:r w:rsidRPr="000642F4">
        <w:t xml:space="preserve"> part water, is what I was</w:t>
      </w:r>
      <w:r w:rsidR="00C35F24">
        <w:t xml:space="preserve"> essentially</w:t>
      </w:r>
      <w:r w:rsidRPr="000642F4">
        <w:t xml:space="preserve"> made of.</w:t>
      </w:r>
      <w:r w:rsidR="00CC10C3">
        <w:t xml:space="preserve"> </w:t>
      </w:r>
      <w:r w:rsidR="00C35F24">
        <w:t>Seem pretty simple and worked out. However, a</w:t>
      </w:r>
      <w:r w:rsidRPr="000642F4">
        <w:t xml:space="preserve"> </w:t>
      </w:r>
      <w:r w:rsidR="00C35F24">
        <w:t xml:space="preserve">small note </w:t>
      </w:r>
      <w:r w:rsidRPr="000642F4">
        <w:t>on the page drew my eye. It pointed to one of the exon boxes and said 'alternative splicing.'</w:t>
      </w:r>
      <w:r w:rsidR="00CC10C3">
        <w:t xml:space="preserve"> </w:t>
      </w:r>
      <w:r w:rsidRPr="000642F4">
        <w:t>What's this?</w:t>
      </w:r>
      <w:r w:rsidR="00CC10C3">
        <w:t xml:space="preserve"> </w:t>
      </w:r>
      <w:r w:rsidRPr="000642F4">
        <w:t xml:space="preserve">The arrangement of the </w:t>
      </w:r>
      <w:r w:rsidR="00C35F24">
        <w:t>rectangles/</w:t>
      </w:r>
      <w:r w:rsidRPr="000642F4">
        <w:t xml:space="preserve">exons is not set in stone? It was around this time that the human genome was being </w:t>
      </w:r>
      <w:r w:rsidR="007452F3" w:rsidRPr="000642F4">
        <w:t>finalized</w:t>
      </w:r>
      <w:r w:rsidR="00C35F24">
        <w:t xml:space="preserve">, and the preliminary poster on the wall said our genome contained </w:t>
      </w:r>
      <w:r w:rsidR="007452F3" w:rsidRPr="000642F4">
        <w:t>something</w:t>
      </w:r>
      <w:r w:rsidRPr="000642F4">
        <w:t xml:space="preserve"> like </w:t>
      </w:r>
      <w:r w:rsidR="00C35F24">
        <w:t>30 thousand genes.</w:t>
      </w:r>
      <w:r w:rsidR="00CC10C3">
        <w:t xml:space="preserve"> </w:t>
      </w:r>
      <w:r w:rsidRPr="000642F4">
        <w:t> The implication struck me immediately.</w:t>
      </w:r>
      <w:r w:rsidR="00CC10C3">
        <w:t xml:space="preserve"> </w:t>
      </w:r>
      <w:r w:rsidRPr="000642F4">
        <w:t>If these boxes could be alternatively arranged, then the possibilities of unique mRNA molecules is staggering!</w:t>
      </w:r>
      <w:r w:rsidR="00CC10C3">
        <w:t xml:space="preserve"> </w:t>
      </w:r>
      <w:r w:rsidRPr="000642F4">
        <w:t xml:space="preserve">Far more then the </w:t>
      </w:r>
      <w:r w:rsidR="00C35F24">
        <w:t>3</w:t>
      </w:r>
      <w:r w:rsidRPr="000642F4">
        <w:t xml:space="preserve">0K genes </w:t>
      </w:r>
      <w:r w:rsidR="00C35F24">
        <w:t>advertised on the poster.</w:t>
      </w:r>
      <w:r w:rsidR="00CC10C3">
        <w:t xml:space="preserve"> </w:t>
      </w:r>
      <w:r w:rsidR="00C35F24">
        <w:t>Quickly s</w:t>
      </w:r>
      <w:r w:rsidRPr="000642F4">
        <w:t xml:space="preserve">omething that also made sense </w:t>
      </w:r>
      <w:r w:rsidR="00C35F24">
        <w:t xml:space="preserve">popped to mind —this </w:t>
      </w:r>
      <w:r w:rsidR="00C35F24">
        <w:rPr>
          <w:i/>
        </w:rPr>
        <w:t>must</w:t>
      </w:r>
      <w:r w:rsidRPr="000642F4">
        <w:t xml:space="preserve"> be the reason why humans are so much more advanced then everything else our</w:t>
      </w:r>
      <w:r w:rsidR="00C35F24">
        <w:t>—mRNAs are alternatively spliced.</w:t>
      </w:r>
    </w:p>
    <w:p w14:paraId="47C4BBC3" w14:textId="540E0373" w:rsidR="000642F4" w:rsidRPr="000642F4" w:rsidRDefault="00C35F24" w:rsidP="00B473B9">
      <w:pPr>
        <w:pStyle w:val="ThesisNormalCompressed"/>
      </w:pPr>
      <w:r>
        <w:t xml:space="preserve">Those thoughts were </w:t>
      </w:r>
      <w:r w:rsidR="000642F4" w:rsidRPr="000642F4">
        <w:t>1</w:t>
      </w:r>
      <w:r>
        <w:t>5</w:t>
      </w:r>
      <w:r w:rsidR="000642F4" w:rsidRPr="000642F4">
        <w:t xml:space="preserve"> years before I found myself development a methodology that would greatly assist in the routine measurement of mRNAs that are alternatively spliced.</w:t>
      </w:r>
      <w:r w:rsidR="00CC10C3">
        <w:t xml:space="preserve"> </w:t>
      </w:r>
      <w:r w:rsidR="000642F4" w:rsidRPr="000642F4">
        <w:t xml:space="preserve">Strange to think that I was </w:t>
      </w:r>
      <w:r>
        <w:t xml:space="preserve">immediately </w:t>
      </w:r>
      <w:r w:rsidR="000642F4" w:rsidRPr="000642F4">
        <w:t xml:space="preserve">amazed with </w:t>
      </w:r>
      <w:r>
        <w:t xml:space="preserve">a </w:t>
      </w:r>
      <w:r w:rsidR="000642F4" w:rsidRPr="000642F4">
        <w:t>biological process I would go on to study</w:t>
      </w:r>
      <w:r>
        <w:t xml:space="preserve"> after</w:t>
      </w:r>
      <w:r w:rsidR="000642F4" w:rsidRPr="000642F4">
        <w:t>.</w:t>
      </w:r>
      <w:r w:rsidR="00CC10C3">
        <w:t xml:space="preserve"> </w:t>
      </w:r>
      <w:r w:rsidR="000642F4" w:rsidRPr="000642F4">
        <w:t xml:space="preserve">I was </w:t>
      </w:r>
      <w:r w:rsidRPr="000642F4">
        <w:t>similarly</w:t>
      </w:r>
      <w:r w:rsidR="000642F4" w:rsidRPr="000642F4">
        <w:t xml:space="preserve"> amazed to learn about </w:t>
      </w:r>
      <w:r>
        <w:t>S</w:t>
      </w:r>
      <w:r w:rsidR="000642F4" w:rsidRPr="000642F4">
        <w:t>anger sequencing - it seemed so elegant to me.</w:t>
      </w:r>
      <w:r w:rsidR="00CC10C3">
        <w:t xml:space="preserve"> </w:t>
      </w:r>
      <w:r>
        <w:t xml:space="preserve">Fitting that another major aspect of my PhD work was learning and exploring High-throughput sequencing technologies. </w:t>
      </w:r>
    </w:p>
    <w:p w14:paraId="200BA219" w14:textId="2AC6FB58" w:rsidR="001E6179" w:rsidRDefault="00DA45C8" w:rsidP="00DA45C8">
      <w:pPr>
        <w:pStyle w:val="Heading3"/>
        <w:rPr>
          <w:rFonts w:cs="Arial"/>
        </w:rPr>
      </w:pPr>
      <w:r>
        <w:t xml:space="preserve">DNA </w:t>
      </w:r>
      <w:r w:rsidR="00595D92">
        <w:t>Sequencing history</w:t>
      </w:r>
    </w:p>
    <w:p w14:paraId="02D18CF0" w14:textId="0AD60D7D" w:rsidR="001E6179" w:rsidRDefault="001E6179" w:rsidP="0027468F">
      <w:pPr>
        <w:pStyle w:val="ThesisNormalCompressed"/>
      </w:pPr>
      <w:r>
        <w:t>Soon after it was realized that DNA is the source of genetic information in all living organisms</w:t>
      </w:r>
      <w:r w:rsidR="00CC4882">
        <w:fldChar w:fldCharType="begin" w:fldLock="1"/>
      </w:r>
      <w:r w:rsidR="002C3495">
        <w:instrText>ADDIN CSL_CITATION { "citationItems" : [ { "id" : "ITEM-1", "itemData" : { "author" : [ { "dropping-particle" : "", "family" : "Watson", "given" : "James 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"http://www.mendeley.com/documents/?uuid=441a43bd-ba0e-4641-932d-07cd5d4ef1b4" ] } ], "mendeley" : { "previouslyFormattedCitation" : "(Watson and Crick 1953)" }, "properties" : { "noteIndex" : 0 }, "schema" : "https://github.com/citation-style-language/schema/raw/master/csl-citation.json" }</w:instrText>
      </w:r>
      <w:r w:rsidR="00CC4882">
        <w:fldChar w:fldCharType="separate"/>
      </w:r>
      <w:r w:rsidR="00792948" w:rsidRPr="00792948">
        <w:rPr>
          <w:noProof/>
        </w:rPr>
        <w:t>(Watson and Crick 1953)</w:t>
      </w:r>
      <w:r w:rsidR="00CC4882">
        <w:fldChar w:fldCharType="end"/>
      </w:r>
      <w:r>
        <w:t>, and the ‘pretty’ and ‘elegant’ arrangement of complementary, antiparallel DNA strands was known</w:t>
      </w:r>
      <w:r w:rsidR="00CC4882">
        <w:t xml:space="preserve"> </w:t>
      </w:r>
      <w:r w:rsidR="00CC4882">
        <w:fldChar w:fldCharType="begin" w:fldLock="1"/>
      </w:r>
      <w:r w:rsidR="002C3495">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"(Watson, Gann, and Witkowski 2012)" }, "properties" : { "noteIndex" : 0 }, "schema" : "https://github.com/citation-style-language/schema/raw/master/csl-citation.json" }</w:instrText>
      </w:r>
      <w:r w:rsidR="00CC4882">
        <w:fldChar w:fldCharType="separate"/>
      </w:r>
      <w:r w:rsidR="00792948" w:rsidRPr="00792948">
        <w:rPr>
          <w:noProof/>
        </w:rPr>
        <w:t>(Watson, Gann, and Witkowski 2012)</w:t>
      </w:r>
      <w:r w:rsidR="00CC4882">
        <w:fldChar w:fldCharType="end"/>
      </w:r>
      <w:r>
        <w:t>, the ability to determine the specific arrangement, or ‘sequence’ of nucleotide bases in a given length of DNA was seen as a critical missing piece of technology.</w:t>
      </w:r>
      <w:r w:rsidR="00CC10C3">
        <w:t xml:space="preserve"> </w:t>
      </w:r>
      <w:r>
        <w:t xml:space="preserve">It took </w:t>
      </w:r>
      <w:r w:rsidR="00772548">
        <w:t>25</w:t>
      </w:r>
      <w:r>
        <w:t xml:space="preserve"> years after the nature of DNA’s architecture for the ability to ‘</w:t>
      </w:r>
      <w:hyperlink w:anchor="_Definitions" w:history="1">
        <w:r w:rsidRPr="00522CFA">
          <w:rPr>
            <w:rStyle w:val="Hyperlink"/>
          </w:rPr>
          <w:t>sequence’</w:t>
        </w:r>
      </w:hyperlink>
      <w:r>
        <w:t xml:space="preserve"> it to become a reality.</w:t>
      </w:r>
      <w:r w:rsidR="00CC10C3">
        <w:t xml:space="preserve"> </w:t>
      </w:r>
      <w:r w:rsidR="00772548">
        <w:t>By</w:t>
      </w:r>
      <w:r>
        <w:t xml:space="preserve"> 19</w:t>
      </w:r>
      <w:r w:rsidR="00772548">
        <w:t>77</w:t>
      </w:r>
      <w:r>
        <w:t>, two very diffe</w:t>
      </w:r>
      <w:r w:rsidR="00772548">
        <w:t xml:space="preserve">rent methods reported by Sanger </w:t>
      </w:r>
      <w:r w:rsidR="00772548">
        <w:fldChar w:fldCharType="begin" w:fldLock="1"/>
      </w:r>
      <w:r w:rsidR="002C3495">
        <w:instrText>ADDIN CSL_CITATION { "citationItems" : [ { "id" : "ITEM-1", "itemData" : {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"issued" : { "date-parts" : [ [ "1975" ] ] }, "page" : "441-448", "title" : "A rapid method for determining sequences in DNA by primed synthesis with DNA polymerase.", "type" : "article-journal", "volume" : "94" }, "uris" : [ "http://www.mendeley.com/documents/?uuid=acbcdb98-091f-48af-b3c3-72f7c06ca0ee"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and Coulson 1975; Sanger, Nicklen, and Coulson 1977)" }, "properties" : { "noteIndex" : 0 }, "schema" : "https://github.com/citation-style-language/schema/raw/master/csl-citation.json" }</w:instrText>
      </w:r>
      <w:r w:rsidR="00772548">
        <w:fldChar w:fldCharType="separate"/>
      </w:r>
      <w:r w:rsidR="00792948" w:rsidRPr="00792948">
        <w:rPr>
          <w:noProof/>
        </w:rPr>
        <w:t>(Sanger and Coulson 1975; Sanger, Nicklen, and Coulson 1977)</w:t>
      </w:r>
      <w:r w:rsidR="00772548">
        <w:fldChar w:fldCharType="end"/>
      </w:r>
      <w:r w:rsidR="00772548">
        <w:t xml:space="preserve"> </w:t>
      </w:r>
      <w:r>
        <w:t>and Max</w:t>
      </w:r>
      <w:r w:rsidR="00772548">
        <w:t>a</w:t>
      </w:r>
      <w:r>
        <w:t>m-Gilbert</w:t>
      </w:r>
      <w:r w:rsidR="00772548">
        <w:t xml:space="preserve"> </w:t>
      </w:r>
      <w:r w:rsidR="00D85B5C">
        <w:fldChar w:fldCharType="begin" w:fldLock="1"/>
      </w:r>
      <w:r w:rsidR="002C3495">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"http://www.mendeley.com/documents/?uuid=c0520adf-837e-41ca-a287-db5964d5263d" ] } ], "mendeley" : { "previouslyFormattedCitation" : "(Maxam and Gilbert 1977)" }, "properties" : { "noteIndex" : 0 }, "schema" : "https://github.com/citation-style-language/schema/raw/master/csl-citation.json" }</w:instrText>
      </w:r>
      <w:r w:rsidR="00D85B5C">
        <w:fldChar w:fldCharType="separate"/>
      </w:r>
      <w:r w:rsidR="00792948" w:rsidRPr="00792948">
        <w:rPr>
          <w:noProof/>
        </w:rPr>
        <w:t>(Maxam and Gilbert 1977)</w:t>
      </w:r>
      <w:r w:rsidR="00D85B5C">
        <w:fldChar w:fldCharType="end"/>
      </w:r>
      <w:r w:rsidR="00772548">
        <w:t xml:space="preserve"> </w:t>
      </w:r>
      <w:r>
        <w:t>were reported.</w:t>
      </w:r>
      <w:r w:rsidR="00CC10C3">
        <w:t xml:space="preserve"> </w:t>
      </w:r>
      <w:r>
        <w:t xml:space="preserve">These sequencing technologies, from then on referred </w:t>
      </w:r>
      <w:r w:rsidR="00524A40">
        <w:t xml:space="preserve">to </w:t>
      </w:r>
      <w:r>
        <w:t>eponymously as ‘Sanger’ or ‘Max</w:t>
      </w:r>
      <w:r w:rsidR="00D85B5C">
        <w:t>a</w:t>
      </w:r>
      <w:r>
        <w:t xml:space="preserve">m-Gilbert’ sequencing, were used to determine the specific order of </w:t>
      </w:r>
      <w:r w:rsidR="00524A40">
        <w:t xml:space="preserve">a small </w:t>
      </w:r>
      <w:r>
        <w:t xml:space="preserve">DNA </w:t>
      </w:r>
      <w:r w:rsidR="00524A40">
        <w:t xml:space="preserve">piece </w:t>
      </w:r>
      <w:r>
        <w:t>(</w:t>
      </w:r>
      <w:r w:rsidR="008359DC">
        <w:t>200</w:t>
      </w:r>
      <w:r w:rsidR="00524A40">
        <w:t>–300 nt)</w:t>
      </w:r>
      <w:r>
        <w:t xml:space="preserve">. Sanger sequencing soon dominated most sequencing reactions, likely due to the conceptually more intuitive nature of the technology, and </w:t>
      </w:r>
      <w:r w:rsidR="00524A40">
        <w:t>over the past 35</w:t>
      </w:r>
      <w:r>
        <w:t xml:space="preserve"> years, DNA sequences </w:t>
      </w:r>
      <w:r w:rsidR="00524A40">
        <w:t>have been</w:t>
      </w:r>
      <w:r>
        <w:t xml:space="preserve"> slowly cloned, sequenced, analyzed, and dutifully catalogued into </w:t>
      </w:r>
      <w:r w:rsidR="00524A40">
        <w:t>knowledge</w:t>
      </w:r>
      <w:r>
        <w:t>.</w:t>
      </w:r>
      <w:r w:rsidR="00CC10C3">
        <w:t xml:space="preserve"> </w:t>
      </w:r>
    </w:p>
    <w:p w14:paraId="7956679B" w14:textId="3D901996" w:rsidR="001E6179" w:rsidRDefault="00524A40" w:rsidP="0027468F">
      <w:pPr>
        <w:pStyle w:val="ThesisNormalCompressed"/>
      </w:pPr>
      <w:r>
        <w:t>During</w:t>
      </w:r>
      <w:r w:rsidR="001E6179">
        <w:t xml:space="preserve"> </w:t>
      </w:r>
      <w:r w:rsidR="00DE603E">
        <w:t>late 70’s and throughout the 80’s</w:t>
      </w:r>
      <w:r>
        <w:t>, DNA</w:t>
      </w:r>
      <w:r w:rsidR="001E6179">
        <w:t xml:space="preserve"> sequences were typically communicat</w:t>
      </w:r>
      <w:r>
        <w:t>ed</w:t>
      </w:r>
      <w:r w:rsidR="001E6179">
        <w:t xml:space="preserve"> in important publications</w:t>
      </w:r>
      <w:r w:rsidR="00F37C73">
        <w:t xml:space="preserve"> </w:t>
      </w:r>
      <w:r w:rsidR="00F37C73">
        <w:fldChar w:fldCharType="begin" w:fldLock="1"/>
      </w:r>
      <w:r w:rsidR="002C3495">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"Bell", "given" : "G I", "non-dropping-particle" : "", "parse-names" : false, "suffix" : "" }, { "dropping-particle" : "", "family" : "Pictet", "given" : "R L", "non-dropping-particle" : "", "parse-names" : false, "suffix" : "" }, { "dropping-particle" : "", "family" : "Rutter", "given" : "W J", "non-dropping-particle" : "", "parse-names" : false, "suffix" : "" }, { "dropping-particle" : "", "family" : "Cordell", "given" : "B", "non-dropping-particle" : "", "parse-names" : false, "suffix" : "" }, { "dropping-particle" : "", "family" : "Tischer", "given" : "E", "non-dropping-particle" : "", "parse-names" : false, "suffix" : "" }, { "dropping-particle" : "", "family" : "Goodman", "given" : "H M", "non-dropping-particle" : "", "parse-names" : false, "suffix" : "" } ], "container-title" : "Nature", "id" : "ITEM-1", "issued" : { "date-parts" : [ [ "1980" ] ] }, "page" : "26-32", "title" : "Sequence of the human insulin gene.", "type" : "article-journal", "volume" : "284" }, "uris" : [ "http://www.mendeley.com/documents/?uuid=7a35edb3-98bc-4ea9-93b5-e39c435157f6" ] } ], "mendeley" : { "previouslyFormattedCitation" : "(Bell et al. 1980)" }, "properties" : { "noteIndex" : 0 }, "schema" : "https://github.com/citation-style-language/schema/raw/master/csl-citation.json" }</w:instrText>
      </w:r>
      <w:r w:rsidR="00F37C73">
        <w:fldChar w:fldCharType="separate"/>
      </w:r>
      <w:r w:rsidR="00792948" w:rsidRPr="00792948">
        <w:rPr>
          <w:noProof/>
        </w:rPr>
        <w:t>(Bell et al. 1980)</w:t>
      </w:r>
      <w:r w:rsidR="00F37C73">
        <w:fldChar w:fldCharType="end"/>
      </w:r>
      <w:r w:rsidR="001E6179">
        <w:t>.</w:t>
      </w:r>
      <w:r w:rsidR="00CC10C3">
        <w:t xml:space="preserve"> </w:t>
      </w:r>
      <w:r w:rsidR="001E6179">
        <w:t xml:space="preserve">The birth of the internet in the 1990’s </w:t>
      </w:r>
      <w:r w:rsidR="00F37C73">
        <w:t>made</w:t>
      </w:r>
      <w:r w:rsidR="001E6179">
        <w:t xml:space="preserve"> essential publically-funded repositories for sequence information</w:t>
      </w:r>
      <w:r w:rsidR="00F37C73">
        <w:t xml:space="preserve"> easily available </w:t>
      </w:r>
      <w:r w:rsidR="00F37C73">
        <w:fldChar w:fldCharType="begin" w:fldLock="1"/>
      </w:r>
      <w:r w:rsidR="002C3495">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"http://www.mendeley.com/documents/?uuid=39720cae-1751-4d65-9518-89cfc9611af7" ] } ], "mendeley" : { "previouslyFormattedCitation" : "(Benson et al. 2011)" }, "properties" : { "noteIndex" : 0 }, "schema" : "https://github.com/citation-style-language/schema/raw/master/csl-citation.json" }</w:instrText>
      </w:r>
      <w:r w:rsidR="00F37C73">
        <w:fldChar w:fldCharType="separate"/>
      </w:r>
      <w:r w:rsidR="00792948" w:rsidRPr="00792948">
        <w:rPr>
          <w:noProof/>
        </w:rPr>
        <w:t>(Benson et al. 2011)</w:t>
      </w:r>
      <w:r w:rsidR="00F37C73">
        <w:fldChar w:fldCharType="end"/>
      </w:r>
      <w:r w:rsidR="001E6179">
        <w:t>.</w:t>
      </w:r>
      <w:r w:rsidR="00CC10C3">
        <w:t xml:space="preserve"> </w:t>
      </w:r>
      <w:r w:rsidR="001E6179">
        <w:t>However, it was the human genome project</w:t>
      </w:r>
      <w:r w:rsidR="00826EEE">
        <w:t xml:space="preserve"> </w:t>
      </w:r>
      <w:r w:rsidR="00826EEE">
        <w:fldChar w:fldCharType="begin" w:fldLock="1"/>
      </w:r>
      <w:r w:rsidR="002C3495">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"http://www.mendeley.com/documents/?uuid=a20d38c2-0584-477a-8e36-3c70ac6faf7b" ] } ], "mendeley" : { "previouslyFormattedCitation" : "(Eric S Lander 2011)" }, "properties" : { "noteIndex" : 0 }, "schema" : "https://github.com/citation-style-language/schema/raw/master/csl-citation.json" }</w:instrText>
      </w:r>
      <w:r w:rsidR="00826EEE">
        <w:fldChar w:fldCharType="separate"/>
      </w:r>
      <w:r w:rsidR="00792948" w:rsidRPr="00792948">
        <w:rPr>
          <w:noProof/>
        </w:rPr>
        <w:t>(Eric S Lander 2011)</w:t>
      </w:r>
      <w:r w:rsidR="00826EEE">
        <w:fldChar w:fldCharType="end"/>
      </w:r>
      <w:r w:rsidR="001E6179">
        <w:t xml:space="preserve">, that provided the important activation energy </w:t>
      </w:r>
      <w:r w:rsidR="00826EEE">
        <w:t xml:space="preserve">which </w:t>
      </w:r>
      <w:r w:rsidR="001E6179">
        <w:t xml:space="preserve">brought DNA sequencing from a hard-to-perform but necessary piece of analysis, to an organized, large-scale effort to assemble complete source genetic material for relatively simple </w:t>
      </w:r>
      <w:r w:rsidR="002B5A20">
        <w:fldChar w:fldCharType="begin" w:fldLock="1"/>
      </w:r>
      <w:r w:rsidR="002C3495">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fldChar w:fldCharType="separate"/>
      </w:r>
      <w:r w:rsidR="00792948" w:rsidRPr="00792948">
        <w:rPr>
          <w:noProof/>
        </w:rPr>
        <w:t>(Sanger et al. 1978)</w:t>
      </w:r>
      <w:r w:rsidR="002B5A20">
        <w:fldChar w:fldCharType="end"/>
      </w:r>
      <w:r w:rsidR="002B5A20">
        <w:t xml:space="preserve"> </w:t>
      </w:r>
      <w:r w:rsidR="001E6179">
        <w:t xml:space="preserve">to complex </w:t>
      </w:r>
      <w:r w:rsidR="002B5A20">
        <w:fldChar w:fldCharType="begin" w:fldLock="1"/>
      </w:r>
      <w:r w:rsidR="002C3495">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"http://www.mendeley.com/documents/?uuid=8032caa3-8b2f-4a1d-99ad-3da5145374b6"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fldChar w:fldCharType="separate"/>
      </w:r>
      <w:r w:rsidR="00792948" w:rsidRPr="00792948">
        <w:rPr>
          <w:noProof/>
        </w:rPr>
        <w:t>(E S Lander et al. 2001; J C Venter et al. 2001)</w:t>
      </w:r>
      <w:r w:rsidR="002B5A20">
        <w:fldChar w:fldCharType="end"/>
      </w:r>
      <w:r w:rsidR="002B5A20">
        <w:t xml:space="preserve"> </w:t>
      </w:r>
      <w:r w:rsidR="001E6179">
        <w:t>genomes.</w:t>
      </w:r>
      <w:r w:rsidR="00CC10C3">
        <w:t xml:space="preserve"> </w:t>
      </w:r>
      <w:r w:rsidR="001E6179">
        <w:t>A</w:t>
      </w:r>
      <w:r w:rsidR="00462F26">
        <w:t>n</w:t>
      </w:r>
      <w:r w:rsidR="001E6179">
        <w:t xml:space="preserve"> often criticized, but undeniably disrupting force, in the human genome project was the competing efforts of the privately-owned company Celera</w:t>
      </w:r>
      <w:r w:rsidR="00AC23FD">
        <w:t xml:space="preserve"> </w:t>
      </w:r>
      <w:r w:rsidR="00AC23FD">
        <w:fldChar w:fldCharType="begin" w:fldLock="1"/>
      </w:r>
      <w:r w:rsidR="002C3495">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fldChar w:fldCharType="separate"/>
      </w:r>
      <w:r w:rsidR="00792948" w:rsidRPr="00792948">
        <w:rPr>
          <w:noProof/>
        </w:rPr>
        <w:t>(J. Craig Venter 2008)</w:t>
      </w:r>
      <w:r w:rsidR="00AC23FD">
        <w:fldChar w:fldCharType="end"/>
      </w:r>
      <w:r w:rsidR="001E6179">
        <w:t>.</w:t>
      </w:r>
      <w:r w:rsidR="00CC10C3">
        <w:t xml:space="preserve"> </w:t>
      </w:r>
      <w:r w:rsidR="001E6179">
        <w:t xml:space="preserve">Taking a higher-throughput and centralized approach to determining the sequence of the human genome, Celera fundamentally changed to approach to a </w:t>
      </w:r>
      <w:r w:rsidR="000374F3">
        <w:t xml:space="preserve">large-scale sequencing project. </w:t>
      </w:r>
      <w:r w:rsidR="001E6179">
        <w:t xml:space="preserve">Instead of assigning specific sections of the genome to be worked out by individual labs, Celera parallelized the effort, by collecting many of the </w:t>
      </w:r>
      <w:r w:rsidR="00AC23FD">
        <w:t>best</w:t>
      </w:r>
      <w:r w:rsidR="001E6179">
        <w:t xml:space="preserve"> </w:t>
      </w:r>
      <w:r w:rsidR="00AC23FD">
        <w:t>“</w:t>
      </w:r>
      <w:r w:rsidR="001E6179">
        <w:t>high-throughput</w:t>
      </w:r>
      <w:r w:rsidR="00AC23FD">
        <w:t>”</w:t>
      </w:r>
      <w:r w:rsidR="001E6179">
        <w:t xml:space="preserve"> Sanger-sequencing devices from Agilent</w:t>
      </w:r>
      <w:r w:rsidR="00AC23FD">
        <w:t xml:space="preserve"> (ABI 3700 DNA Analyzer)</w:t>
      </w:r>
      <w:r w:rsidR="001E6179">
        <w:t>.</w:t>
      </w:r>
      <w:r w:rsidR="00CC10C3">
        <w:t xml:space="preserve"> </w:t>
      </w:r>
      <w:r w:rsidR="001E6179">
        <w:t>Using a</w:t>
      </w:r>
      <w:r w:rsidR="00EB0CEE">
        <w:t xml:space="preserve"> shotgun approach </w:t>
      </w:r>
      <w:r w:rsidR="00EB0CEE">
        <w:fldChar w:fldCharType="begin" w:fldLock="1"/>
      </w:r>
      <w:r w:rsidR="002C3495">
        <w:instrText>ADDIN CSL_CITATION { "citationItems" : [ { "id" : "ITEM-1", "itemData" : { "author"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"http://www.mendeley.com/documents/?uuid=a948616f-e498-40c4-9d47-e9cdf9a3235c" ] } ], "mendeley" : { "previouslyFormattedCitation" : "(R.Staden 1979)" }, "properties" : { "noteIndex" : 0 }, "schema" : "https://github.com/citation-style-language/schema/raw/master/csl-citation.json" }</w:instrText>
      </w:r>
      <w:r w:rsidR="00EB0CEE">
        <w:fldChar w:fldCharType="separate"/>
      </w:r>
      <w:r w:rsidR="00792948" w:rsidRPr="00792948">
        <w:rPr>
          <w:noProof/>
        </w:rPr>
        <w:t>(R.Staden 1979)</w:t>
      </w:r>
      <w:r w:rsidR="00EB0CEE">
        <w:fldChar w:fldCharType="end"/>
      </w:r>
      <w:r w:rsidR="00EB0CEE">
        <w:t xml:space="preserve"> sequenced pairwise </w:t>
      </w:r>
      <w:r w:rsidR="00EB0CEE">
        <w:fldChar w:fldCharType="begin" w:fldLock="1"/>
      </w:r>
      <w:r w:rsidR="002C3495">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et al. 1995)" }, "properties" : { "noteIndex" : 0 }, "schema" : "https://github.com/citation-style-language/schema/raw/master/csl-citation.json" }</w:instrText>
      </w:r>
      <w:r w:rsidR="00EB0CEE">
        <w:fldChar w:fldCharType="separate"/>
      </w:r>
      <w:r w:rsidR="00792948" w:rsidRPr="00792948">
        <w:rPr>
          <w:noProof/>
        </w:rPr>
        <w:t>(Roach et al. 1995)</w:t>
      </w:r>
      <w:r w:rsidR="00EB0CEE">
        <w:fldChar w:fldCharType="end"/>
      </w:r>
      <w:r w:rsidR="00EB0CEE">
        <w:t xml:space="preserve"> </w:t>
      </w:r>
      <w:r w:rsidR="001E6179">
        <w:t xml:space="preserve">combined with sequence </w:t>
      </w:r>
      <w:hyperlink w:anchor="_Definitions" w:history="1">
        <w:r w:rsidR="001E6179" w:rsidRPr="00EB0CEE">
          <w:rPr>
            <w:rStyle w:val="Hyperlink"/>
          </w:rPr>
          <w:t>scaffolds</w:t>
        </w:r>
      </w:hyperlink>
      <w:r w:rsidR="001E6179">
        <w:t xml:space="preserve"> made available by the publically-funded project, Celera was able to create high-quality genomic sequences very quickly.</w:t>
      </w:r>
      <w:r w:rsidR="00CC10C3">
        <w:t xml:space="preserve"> </w:t>
      </w:r>
      <w:r w:rsidR="001E6179">
        <w:t xml:space="preserve">Arguable, this was the first </w:t>
      </w:r>
      <w:hyperlink w:anchor="_Definitions" w:history="1">
        <w:r w:rsidR="001E6179" w:rsidRPr="00EB0CEE">
          <w:rPr>
            <w:rStyle w:val="Hyperlink"/>
          </w:rPr>
          <w:t>deep sequencing</w:t>
        </w:r>
      </w:hyperlink>
      <w:r w:rsidR="001E6179">
        <w:t xml:space="preserve"> effort, and changed the landscape of molecular and biochemical research, coincident with the beginning of a new millennium.</w:t>
      </w:r>
    </w:p>
    <w:p w14:paraId="55ED22E4" w14:textId="0FB59A96" w:rsidR="00B2035D" w:rsidRDefault="00DA45C8" w:rsidP="00DA45C8">
      <w:pPr>
        <w:pStyle w:val="Heading3"/>
        <w:rPr>
          <w:rFonts w:cs="Arial"/>
        </w:rPr>
      </w:pPr>
      <w:r>
        <w:t>History of High-throughput Sequencing</w:t>
      </w:r>
    </w:p>
    <w:p w14:paraId="7F3FBAE5" w14:textId="3A07789C" w:rsidR="00B54E45" w:rsidRDefault="0023309F" w:rsidP="00B473B9">
      <w:pPr>
        <w:pStyle w:val="ThesisNormalCompressed"/>
      </w:pPr>
      <w:r>
        <w:t xml:space="preserve">Sequencing DNA </w:t>
      </w:r>
      <w:r w:rsidR="009D2B29">
        <w:t>by</w:t>
      </w:r>
      <w:r>
        <w:t xml:space="preserve"> Sanger’s technology remains a valuable and critical tool in every biological scientist’s arsenal.</w:t>
      </w:r>
      <w:r w:rsidR="00CC10C3">
        <w:t xml:space="preserve"> </w:t>
      </w:r>
      <w:r>
        <w:t>However, the technology has a practical throughput limit.</w:t>
      </w:r>
      <w:r w:rsidR="00CC10C3">
        <w:t xml:space="preserve"> </w:t>
      </w:r>
      <w:r>
        <w:t>Each DNA molecule to be sequenced must be isolated &amp; clonally amplified, typically using bacteria to do the heavy lifting. Given that the human genome</w:t>
      </w:r>
      <w:r w:rsidR="00CC0C5C">
        <w:t xml:space="preserve"> </w:t>
      </w:r>
      <w:r w:rsidR="00CC0C5C">
        <w:fldChar w:fldCharType="begin" w:fldLock="1"/>
      </w:r>
      <w:r w:rsidR="002C3495">
        <w:instrText>ADDIN CSL_CITATION { "citationItems" : [ { "id" : "ITEM-1", "itemData" : { "ISSN" : "0039-9450", "PMID" : "15704464", "author" : [ { "dropping-particle" : "", "family" : "Consortium", "given" : "International Human Genome Sequencing", "non-dropping-particle" : "", "parse-names" : false, "suffix" : "" } ], "container-title" : "Nature", "id" : "ITEM-1", "issue" : "2", "issued" : { "date-parts" : [ [ "2005", "2" ] ] }, "page" : "162-8", "title" : "Finishing the euchromatic sequence of the human genome", "type" : "article-journal", "volume" : "50" }, "uris" : [ "http://www.mendeley.com/documents/?uuid=9eebdd07-7367-4c29-b7a2-5af09aa98f2b" ] } ], "mendeley" : { "previouslyFormattedCitation" : "(Consortium 2005)" }, "properties" : { "noteIndex" : 0 }, "schema" : "https://github.com/citation-style-language/schema/raw/master/csl-citation.json" }</w:instrText>
      </w:r>
      <w:r w:rsidR="00CC0C5C">
        <w:fldChar w:fldCharType="separate"/>
      </w:r>
      <w:r w:rsidR="00792948" w:rsidRPr="00792948">
        <w:rPr>
          <w:noProof/>
        </w:rPr>
        <w:t>(Consortium 2005)</w:t>
      </w:r>
      <w:r w:rsidR="00CC0C5C">
        <w:fldChar w:fldCharType="end"/>
      </w:r>
      <w:r>
        <w:t xml:space="preserve"> comprises </w:t>
      </w:r>
      <w:r w:rsidR="00CC0C5C">
        <w:t xml:space="preserve">&gt; </w:t>
      </w:r>
      <w:r w:rsidRPr="0023309F">
        <w:t>3</w:t>
      </w:r>
      <w:r w:rsidR="00CC0C5C">
        <w:t xml:space="preserve"> billion nt</w:t>
      </w:r>
      <w:r w:rsidR="00DC2FE4">
        <w:t xml:space="preserve"> (on just one strand), and that each Sanger reaction will provide ~800 nt of quality sequence, we need at least ~4 Million individual reactions to determine the sequence of the human genome, assuming that all of our reads are of sufficient quality, length, and do not overlap by even 1 nt.</w:t>
      </w:r>
      <w:r w:rsidR="00CC10C3">
        <w:t xml:space="preserve"> </w:t>
      </w:r>
      <w:r w:rsidR="001971ED">
        <w:t xml:space="preserve">Even the best practical improvements to workflows could not bring the Sanger approach to DNA sequencing in-line with </w:t>
      </w:r>
      <w:r w:rsidR="002C40CC">
        <w:t>aspirations</w:t>
      </w:r>
      <w:r w:rsidR="001971ED">
        <w:t xml:space="preserve"> of analyzing the genomes of many different species or individual</w:t>
      </w:r>
      <w:r w:rsidR="002C40CC">
        <w:t xml:space="preserve"> organisms</w:t>
      </w:r>
      <w:r w:rsidR="001971ED">
        <w:t xml:space="preserve">. </w:t>
      </w:r>
    </w:p>
    <w:p w14:paraId="132A9AD6" w14:textId="1506CDC3" w:rsidR="00C61FEB" w:rsidRDefault="001971ED" w:rsidP="00B473B9">
      <w:pPr>
        <w:pStyle w:val="ThesisNormalCompressed"/>
      </w:pPr>
      <w:r>
        <w:t xml:space="preserve">In the early 2000’s </w:t>
      </w:r>
      <w:r w:rsidR="002C40CC">
        <w:t xml:space="preserve">the </w:t>
      </w:r>
      <w:r>
        <w:t xml:space="preserve">first efforts to change </w:t>
      </w:r>
      <w:r w:rsidR="002C40CC">
        <w:t>the</w:t>
      </w:r>
      <w:r>
        <w:t xml:space="preserve"> approach to DNA sequencing, first using MPSS</w:t>
      </w:r>
      <w:r w:rsidR="00CC0C5C">
        <w:t xml:space="preserve"> </w:t>
      </w:r>
      <w:r w:rsidR="00CC0C5C">
        <w:fldChar w:fldCharType="begin" w:fldLock="1"/>
      </w:r>
      <w:r w:rsidR="002C3495">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"http://www.mendeley.com/documents/?uuid=aaf473c8-6eb3-4a86-9272-add115ef857a" ] } ], "mendeley" : { "previouslyFormattedCitation" : "(Brenner et al. 2000)" }, "properties" : { "noteIndex" : 0 }, "schema" : "https://github.com/citation-style-language/schema/raw/master/csl-citation.json" }</w:instrText>
      </w:r>
      <w:r w:rsidR="00CC0C5C">
        <w:fldChar w:fldCharType="separate"/>
      </w:r>
      <w:r w:rsidR="00792948" w:rsidRPr="00792948">
        <w:rPr>
          <w:noProof/>
        </w:rPr>
        <w:t>(Brenner et al. 2000)</w:t>
      </w:r>
      <w:r w:rsidR="00CC0C5C">
        <w:fldChar w:fldCharType="end"/>
      </w:r>
      <w:r>
        <w:t xml:space="preserve">, but perhaps more importantly, and disruptively from a technology perspective, by Pyrosequencing </w:t>
      </w:r>
      <w:r w:rsidR="000F6B57">
        <w:fldChar w:fldCharType="begin" w:fldLock="1"/>
      </w:r>
      <w:r w:rsidR="002C3495">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and Nyr\u00e9n 1998)" }, "properties" : { "noteIndex" : 0 }, "schema" : "https://github.com/citation-style-language/schema/raw/master/csl-citation.json" }</w:instrText>
      </w:r>
      <w:r w:rsidR="000F6B57">
        <w:fldChar w:fldCharType="separate"/>
      </w:r>
      <w:r w:rsidR="00792948" w:rsidRPr="00792948">
        <w:rPr>
          <w:noProof/>
        </w:rPr>
        <w:t>(Ronaghi, Uhlén, and Nyrén 1998)</w:t>
      </w:r>
      <w:r w:rsidR="000F6B57">
        <w:fldChar w:fldCharType="end"/>
      </w:r>
      <w:r w:rsidR="000F6B57">
        <w:t xml:space="preserve"> </w:t>
      </w:r>
      <w:r w:rsidR="002C40CC">
        <w:t>and Polony sequencing</w:t>
      </w:r>
      <w:r w:rsidR="00522CFA">
        <w:t xml:space="preserve"> </w:t>
      </w:r>
      <w:r w:rsidR="00522CFA">
        <w:fldChar w:fldCharType="begin" w:fldLock="1"/>
      </w:r>
      <w:r w:rsidR="002C3495">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"page" : "1728-1732", "title" : "Accurate Multiplex Polony Sequencing of an Evolved Bacterial Genome", "type" : "article-journal", "volume" : "309" }, "uris" : [ "http://www.mendeley.com/documents/?uuid=da703f79-0126-402b-bec4-ddb001bd15ed" ] } ], "mendeley" : { "previouslyFormattedCitation" : "(Shendure et al. 2005)" }, "properties" : { "noteIndex" : 0 }, "schema" : "https://github.com/citation-style-language/schema/raw/master/csl-citation.json" }</w:instrText>
      </w:r>
      <w:r w:rsidR="00522CFA">
        <w:fldChar w:fldCharType="separate"/>
      </w:r>
      <w:r w:rsidR="00792948" w:rsidRPr="00792948">
        <w:rPr>
          <w:noProof/>
        </w:rPr>
        <w:t>(Shendure et al. 2005)</w:t>
      </w:r>
      <w:r w:rsidR="00522CFA">
        <w:fldChar w:fldCharType="end"/>
      </w:r>
      <w:r>
        <w:t xml:space="preserve">. </w:t>
      </w:r>
      <w:r w:rsidR="002C40CC">
        <w:t xml:space="preserve">Both methods utilized emulsion PCR </w:t>
      </w:r>
      <w:r w:rsidR="00EB61A7">
        <w:fldChar w:fldCharType="begin" w:fldLock="1"/>
      </w:r>
      <w:r w:rsidR="002C3495">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792948" w:rsidRPr="00792948">
        <w:rPr>
          <w:noProof/>
        </w:rPr>
        <w:t>(Nakano et al. 2003)</w:t>
      </w:r>
      <w:r w:rsidR="00EB61A7">
        <w:fldChar w:fldCharType="end"/>
      </w:r>
      <w:r w:rsidR="00EB61A7">
        <w:t xml:space="preserve"> </w:t>
      </w:r>
      <w:r w:rsidR="002C40CC">
        <w:t xml:space="preserve">for clonal amplification prior to sequencing, removing the bottleneck of bacterial cloning in traditional workflows. </w:t>
      </w:r>
      <w:r w:rsidR="00BD59F0">
        <w:t xml:space="preserve">In contrast to Sanger sequencing, where the final read out is the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BD59F0">
        <w:t xml:space="preserve"> as it reactions with ATP generated from the pyrophosphate (PPi) by-product of nucleotide addition to the growing chain. </w:t>
      </w:r>
      <w:r w:rsidR="000F6B57">
        <w:t>Pyrosequencing was commercialized by 454 technologies.</w:t>
      </w:r>
      <w:r w:rsidR="00BD59F0">
        <w:t xml:space="preserve"> Polony sequencing involves a more complicated sequencing-by-ligation method, eventually commercialized by Applied </w:t>
      </w:r>
      <w:r w:rsidR="0056361B">
        <w:t>Biosystems</w:t>
      </w:r>
      <w:r w:rsidR="000F6B57">
        <w:t xml:space="preserve"> as the SOLiD platform. </w:t>
      </w:r>
      <w:r w:rsidR="00BD59F0">
        <w:t xml:space="preserve">While both of these technologies provided </w:t>
      </w:r>
      <w:r w:rsidR="0056361B">
        <w:t>valuable</w:t>
      </w:r>
      <w:r w:rsidR="00BD59F0">
        <w:t xml:space="preserve">, high-throughput sequences, neither has been as successful as the approach commercialized by Solexa (eventually </w:t>
      </w:r>
      <w:r w:rsidR="00522CFA">
        <w:t xml:space="preserve">purchased and now known as </w:t>
      </w:r>
      <w:r w:rsidR="00BD59F0">
        <w:t>Illumina</w:t>
      </w:r>
      <w:r w:rsidR="00C61FEB">
        <w:t>).</w:t>
      </w:r>
    </w:p>
    <w:p w14:paraId="1502070E" w14:textId="3DD6A958" w:rsidR="00B2035D" w:rsidRDefault="00C61FEB" w:rsidP="00B473B9">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after clonal amplification of DNA on a slide surface.</w:t>
      </w:r>
      <w:r w:rsidR="00CC10C3">
        <w:t xml:space="preserve"> </w:t>
      </w:r>
      <w:r>
        <w:t xml:space="preserve">Since 2006, iterations of the Illumina platform (eg. GE, GE-II(x), Hi-Seq, Hi-Seq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86624B">
        <w:t xml:space="preserve"> [</w:t>
      </w:r>
      <w:r w:rsidR="0086624B" w:rsidRPr="00367F70">
        <w:rPr>
          <w:highlight w:val="lightGray"/>
        </w:rPr>
        <w:t>#Figure</w:t>
      </w:r>
      <w:r w:rsidR="0086624B">
        <w:t>]</w:t>
      </w:r>
      <w:r>
        <w:t>.</w:t>
      </w:r>
      <w:r w:rsidR="00EE5163">
        <w:t xml:space="preserve"> </w:t>
      </w:r>
      <w:r w:rsidR="0056361B">
        <w:t xml:space="preserve">On </w:t>
      </w:r>
      <w:r w:rsidR="0091479D">
        <w:t>February</w:t>
      </w:r>
      <w:r w:rsidR="0056361B">
        <w:t xml:space="preserve"> 15</w:t>
      </w:r>
      <w:r w:rsidR="0056361B" w:rsidRPr="0056361B">
        <w:rPr>
          <w:vertAlign w:val="superscript"/>
        </w:rPr>
        <w:t>th</w:t>
      </w:r>
      <w:r w:rsidR="0056361B">
        <w:t xml:space="preserve"> 2012, Illumina announced on its </w:t>
      </w:r>
      <w:hyperlink r:id="rId11" w:history="1">
        <w:r w:rsidR="0056361B" w:rsidRPr="0056361B">
          <w:rPr>
            <w:rStyle w:val="Hyperlink"/>
          </w:rPr>
          <w:t>Basespace blog</w:t>
        </w:r>
      </w:hyperlink>
      <w:r w:rsidR="0056361B">
        <w:t xml:space="preserve">, that they had sequenced a HapMap </w:t>
      </w:r>
      <w:hyperlink r:id="rId12"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HiSeq 2500 platform </w:t>
      </w:r>
      <w:r w:rsidR="00522CFA">
        <w:t>and</w:t>
      </w:r>
      <w:r w:rsidR="00793739">
        <w:t xml:space="preserve"> paired</w:t>
      </w:r>
      <w:r w:rsidR="00522CFA">
        <w:t>-end</w:t>
      </w:r>
      <w:r w:rsidR="00793739">
        <w:t xml:space="preserve"> 100 nt reads.</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1468396A" w14:textId="58169DF9" w:rsidR="00515DFB" w:rsidRDefault="00DA45C8" w:rsidP="00DA45C8">
      <w:pPr>
        <w:pStyle w:val="Heading3"/>
      </w:pPr>
      <w:r>
        <w:t>Deep-sequencing RNA methodologies</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434A9B3B" w:rsidR="006D7B9C" w:rsidRPr="00392CB4" w:rsidRDefault="006D7B9C" w:rsidP="00392CB4">
      <w:r>
        <w:fldChar w:fldCharType="begin" w:fldLock="1"/>
      </w:r>
      <w:r w:rsidR="002C3495">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et al. 2013)" }, "properties" : { "noteIndex" : 0 }, "schema" : "https://github.com/citation-style-language/schema/raw/master/csl-citation.json" }</w:instrText>
      </w:r>
      <w:r>
        <w:fldChar w:fldCharType="separate"/>
      </w:r>
      <w:r w:rsidR="00792948" w:rsidRPr="00792948">
        <w:rPr>
          <w:noProof/>
        </w:rPr>
        <w:t>(Mutz et al. 2013)</w:t>
      </w:r>
      <w:r>
        <w:fldChar w:fldCharType="end"/>
      </w:r>
    </w:p>
    <w:p w14:paraId="39A16B6E" w14:textId="286BB310" w:rsidR="00081109" w:rsidRDefault="00081109" w:rsidP="00B473B9">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090C36">
        <w:t xml:space="preserve"> </w:t>
      </w:r>
      <w:r w:rsidR="00EC1F8F">
        <w:fldChar w:fldCharType="begin" w:fldLock="1"/>
      </w:r>
      <w:r w:rsidR="002C3495">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et al. 1995)" }, "properties" : { "noteIndex" : 0 }, "schema" : "https://github.com/citation-style-language/schema/raw/master/csl-citation.json" }</w:instrText>
      </w:r>
      <w:r w:rsidR="00EC1F8F">
        <w:fldChar w:fldCharType="separate"/>
      </w:r>
      <w:r w:rsidR="00792948" w:rsidRPr="00792948">
        <w:rPr>
          <w:noProof/>
        </w:rPr>
        <w:t>(Velculescu et al.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2C3495">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"(Shendure 2008; Marioni et al. 2008)" }, "properties" : { "noteIndex" : 0 }, "schema" : "https://github.com/citation-style-language/schema/raw/master/csl-citation.json" }</w:instrText>
      </w:r>
      <w:r w:rsidR="00EC1F8F">
        <w:fldChar w:fldCharType="separate"/>
      </w:r>
      <w:r w:rsidR="00792948" w:rsidRPr="00792948">
        <w:rPr>
          <w:noProof/>
        </w:rPr>
        <w:t>(Shendure 2008; Marioni et al.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w:t>
      </w:r>
      <w:r w:rsidR="00CC10C3">
        <w:t xml:space="preserve"> </w:t>
      </w:r>
      <w:r>
        <w:t xml:space="preserve">After cleavage, these molecules </w:t>
      </w:r>
      <w:r w:rsidR="0082276A">
        <w:t xml:space="preserve">ligated and </w:t>
      </w:r>
      <w:r w:rsidR="0066366C">
        <w:t>concatenated</w:t>
      </w:r>
      <w:r>
        <w:t xml:space="preserve"> together to form longer DNA fragments.</w:t>
      </w:r>
      <w:r w:rsidR="00CC10C3">
        <w:t xml:space="preserve"> </w:t>
      </w:r>
      <w:r>
        <w:t xml:space="preserve">These fragments </w:t>
      </w:r>
      <w:r w:rsidR="0066366C">
        <w:t xml:space="preserve">are </w:t>
      </w:r>
      <w:r>
        <w:t xml:space="preserve">cloned into a vector, amplified, and </w:t>
      </w:r>
      <w:r w:rsidR="0082276A">
        <w:t>Sanger</w:t>
      </w:r>
      <w:r>
        <w:t xml:space="preserve"> sequenced.</w:t>
      </w:r>
      <w:r w:rsidR="00CC10C3">
        <w:t xml:space="preserve"> </w:t>
      </w:r>
      <w:r>
        <w:t xml:space="preserve">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Sanger sequencing.</w:t>
      </w:r>
      <w:r w:rsidR="00CC10C3">
        <w:t xml:space="preserve"> </w:t>
      </w:r>
    </w:p>
    <w:p w14:paraId="421CA2A9" w14:textId="6614DEBD" w:rsidR="00081109" w:rsidRPr="00213D57" w:rsidRDefault="00B424FC" w:rsidP="00B473B9">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2C3495">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"(Mortazavi et al. 2008; Nagalakshmi et al. 2008; Lister et al. 2008)" }, "properties" : { "noteIndex" : 0 }, "schema" : "https://github.com/citation-style-language/schema/raw/master/csl-citation.json" }</w:instrText>
      </w:r>
      <w:r w:rsidR="00660EBB">
        <w:fldChar w:fldCharType="separate"/>
      </w:r>
      <w:r w:rsidR="00792948" w:rsidRPr="00792948">
        <w:rPr>
          <w:noProof/>
        </w:rPr>
        <w:t>(Mortazavi et al. 2008; Nagalakshmi et al. 2008; Lister et al. 2008)</w:t>
      </w:r>
      <w:r w:rsidR="00660EBB">
        <w:fldChar w:fldCharType="end"/>
      </w:r>
      <w:r>
        <w:t>.</w:t>
      </w:r>
      <w:r w:rsidR="00CC10C3">
        <w:t xml:space="preserve"> </w:t>
      </w:r>
      <w:r>
        <w:t>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2C3495">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"http://www.mendeley.com/documents/?uuid=2f177b37-1bfa-4642-8111-569a7ecb1911" ] } ], "mendeley" : { "previouslyFormattedCitation" : "(Barrett et al. 2013)" }, "properties" : { "noteIndex" : 0 }, "schema" : "https://github.com/citation-style-language/schema/raw/master/csl-citation.json" }</w:instrText>
      </w:r>
      <w:r w:rsidR="00392CB4">
        <w:fldChar w:fldCharType="separate"/>
      </w:r>
      <w:r w:rsidR="00792948" w:rsidRPr="00792948">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2C3495">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and Lee 2009)" }, "properties" : { "noteIndex" : 0 }, "schema" : "https://github.com/citation-style-language/schema/raw/master/csl-citation.json" }</w:instrText>
      </w:r>
      <w:r w:rsidR="00BD20CC">
        <w:fldChar w:fldCharType="separate"/>
      </w:r>
      <w:r w:rsidR="00792948" w:rsidRPr="00792948">
        <w:rPr>
          <w:noProof/>
        </w:rPr>
        <w:t>(Blencowe, Ahmad, and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2C3495">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"(Li et al. 2011)" }, "properties" : { "noteIndex" : 0 }, "schema" : "https://github.com/citation-style-language/schema/raw/master/csl-citation.json" }</w:instrText>
      </w:r>
      <w:r w:rsidR="00700EEA">
        <w:fldChar w:fldCharType="separate"/>
      </w:r>
      <w:r w:rsidR="00792948" w:rsidRPr="00792948">
        <w:rPr>
          <w:noProof/>
        </w:rPr>
        <w:t>(Li et al. 2011)</w:t>
      </w:r>
      <w:r w:rsidR="00700EEA">
        <w:fldChar w:fldCharType="end"/>
      </w:r>
      <w:r>
        <w:t>, transcript assembly</w:t>
      </w:r>
      <w:r w:rsidR="00E46D77">
        <w:t xml:space="preserve"> </w:t>
      </w:r>
      <w:r w:rsidR="00E46D77">
        <w:fldChar w:fldCharType="begin" w:fldLock="1"/>
      </w:r>
      <w:r w:rsidR="002C3495">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792948" w:rsidRPr="00792948">
        <w:rPr>
          <w:noProof/>
        </w:rPr>
        <w:t>(Trapnell et al. 2010)</w:t>
      </w:r>
      <w:r w:rsidR="00E46D77">
        <w:fldChar w:fldCharType="end"/>
      </w:r>
      <w:r>
        <w:t>, and by modifying the protocol or performing additional biochemical steps, can be used to investigate many aspects of RNA biology</w:t>
      </w:r>
      <w:r w:rsidR="005F2022">
        <w:t>; Also #Figure of my own design</w:t>
      </w:r>
      <w:r>
        <w:t xml:space="preserve">). </w:t>
      </w:r>
    </w:p>
    <w:p w14:paraId="4FB330C0" w14:textId="2856E756" w:rsidR="00B424FC" w:rsidRDefault="00B424FC" w:rsidP="00B473B9">
      <w:pPr>
        <w:pStyle w:val="ThesisNormalCompressed"/>
      </w:pPr>
      <w:r>
        <w:t xml:space="preserve">Starting from the moment the RNA leaves the exit channel of the polymerase,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2C3495">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and Lis 2008)" }, "properties" : { "noteIndex" : 0 }, "schema" : "https://github.com/citation-style-language/schema/raw/master/csl-citation.json" }</w:instrText>
      </w:r>
      <w:r w:rsidR="00B610A7">
        <w:fldChar w:fldCharType="separate"/>
      </w:r>
      <w:r w:rsidR="00792948" w:rsidRPr="00792948">
        <w:rPr>
          <w:noProof/>
        </w:rPr>
        <w:t>(Core, Waterfall, and Lis 2008)</w:t>
      </w:r>
      <w:r w:rsidR="00B610A7">
        <w:fldChar w:fldCharType="end"/>
      </w:r>
      <w:r>
        <w:t>.</w:t>
      </w:r>
      <w:r w:rsidR="00CC10C3">
        <w:t xml:space="preserve"> </w:t>
      </w:r>
      <w:r>
        <w:t xml:space="preserve">Measuring the extremely complicated process of RNA turnover (referring to the </w:t>
      </w:r>
      <w:r w:rsidR="005F2022">
        <w:t>rate at which given RNAs are produced and degraded)</w:t>
      </w:r>
      <w:r w:rsidR="00626778">
        <w:t xml:space="preserve"> </w:t>
      </w:r>
      <w:r w:rsidR="00626778">
        <w:fldChar w:fldCharType="begin" w:fldLock="1"/>
      </w:r>
      <w:r w:rsidR="002C3495">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and Jacobson 2010)" }, "properties" : { "noteIndex" : 0 }, "schema" : "https://github.com/citation-style-language/schema/raw/master/csl-citation.json" }</w:instrText>
      </w:r>
      <w:r w:rsidR="00626778">
        <w:fldChar w:fldCharType="separate"/>
      </w:r>
      <w:r w:rsidR="00792948" w:rsidRPr="00792948">
        <w:rPr>
          <w:noProof/>
        </w:rPr>
        <w:t>(Ghosh and Jacobson 2010)</w:t>
      </w:r>
      <w:r w:rsidR="00626778">
        <w:fldChar w:fldCharType="end"/>
      </w:r>
      <w:r w:rsidR="005F2022">
        <w:t>, can be done using XXX-Seq after incorporation of XX nucleotides or a biochemical handle such as biotin.</w:t>
      </w:r>
      <w:r w:rsidR="00CC10C3">
        <w:t xml:space="preserve"> </w:t>
      </w:r>
      <w:r w:rsidR="005F2022">
        <w:t>RNA:protein interactions can be measured with or without crosslinking the protein to the RNA, via CLIP or RIP, respectively. Once an RNA has been fully transcribed, known processing steps such as Cap formation and poly(A) tail formation can be measured using any of t</w:t>
      </w:r>
      <w:r w:rsidR="00700EEA">
        <w:t xml:space="preserve">he Cap-Seq/CAGE methodologies </w:t>
      </w:r>
      <w:r w:rsidR="00700EEA">
        <w:fldChar w:fldCharType="begin" w:fldLock="1"/>
      </w:r>
      <w:r w:rsidR="002C3495">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92948" w:rsidRPr="00792948">
        <w:rPr>
          <w:noProof/>
        </w:rPr>
        <w:t>(Shiraki et al. 2003)</w:t>
      </w:r>
      <w:r w:rsidR="00700EEA">
        <w:fldChar w:fldCharType="end"/>
      </w:r>
      <w:r w:rsidR="005F2022">
        <w:t xml:space="preserve">, or PAS-Seq </w:t>
      </w:r>
      <w:r w:rsidR="0082276A">
        <w:fldChar w:fldCharType="begin" w:fldLock="1"/>
      </w:r>
      <w:r w:rsidR="002C3495">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792948" w:rsidRPr="00792948">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2C3495">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792948" w:rsidRPr="00792948">
        <w:rPr>
          <w:noProof/>
        </w:rPr>
        <w:t>(Ghildiyal et al. 2008)</w:t>
      </w:r>
      <w:r w:rsidR="00B610A7">
        <w:fldChar w:fldCharType="end"/>
      </w:r>
      <w:r w:rsidR="005F2022">
        <w:t xml:space="preserve"> can also be captured into a sequencing library.</w:t>
      </w:r>
      <w:r w:rsidR="00CC10C3">
        <w:t xml:space="preserve"> </w:t>
      </w:r>
      <w:r w:rsidR="005F2022">
        <w:t>Finally, traditional RNA-Seq, can effectively capture fragments of all of the above mentioned libraries, even though it is mainly associated with measurement or analysis of traditional mRNAs</w:t>
      </w:r>
      <w:r w:rsidR="00484ED7">
        <w:t>.</w:t>
      </w:r>
    </w:p>
    <w:p w14:paraId="62AB2235" w14:textId="77777777" w:rsidR="002A6CF3" w:rsidRDefault="002A6CF3" w:rsidP="002A6CF3">
      <w:pPr>
        <w:pStyle w:val="Figure-02-Figure"/>
      </w:pPr>
      <w:r>
        <w:drawing>
          <wp:inline distT="0" distB="0" distL="0" distR="0" wp14:anchorId="3855BD20" wp14:editId="04CF0D83">
            <wp:extent cx="4851072" cy="6275294"/>
            <wp:effectExtent l="0" t="0" r="635" b="0"/>
            <wp:docPr id="31" name="Picture 31" descr="Macintosh HD:Users:royc:Dropbox:Thesis:Figures:01-Introduction:RNA_Sequencing_methodlog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1-Introduction:RNA_Sequencing_methodlogy.a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1601" cy="6275978"/>
                    </a:xfrm>
                    <a:prstGeom prst="rect">
                      <a:avLst/>
                    </a:prstGeom>
                    <a:noFill/>
                    <a:ln>
                      <a:noFill/>
                    </a:ln>
                  </pic:spPr>
                </pic:pic>
              </a:graphicData>
            </a:graphic>
          </wp:inline>
        </w:drawing>
      </w:r>
    </w:p>
    <w:p w14:paraId="65C3F0EA" w14:textId="5A514C79" w:rsidR="002A6CF3" w:rsidRDefault="002A6CF3" w:rsidP="002A6CF3">
      <w:pPr>
        <w:pStyle w:val="Figure-01-Title"/>
      </w:pPr>
      <w:r>
        <w:t xml:space="preserve">Figure </w:t>
      </w:r>
      <w:fldSimple w:instr=" STYLEREF 1 \s ">
        <w:r w:rsidR="004D74DC">
          <w:rPr>
            <w:noProof/>
          </w:rPr>
          <w:t>1</w:t>
        </w:r>
      </w:fldSimple>
      <w:r w:rsidR="004D74DC">
        <w:noBreakHyphen/>
      </w:r>
      <w:fldSimple w:instr=" SEQ Figure \* ARABIC \s 1 ">
        <w:r w:rsidR="004D74DC">
          <w:rPr>
            <w:noProof/>
          </w:rPr>
          <w:t>1</w:t>
        </w:r>
      </w:fldSimple>
      <w:r>
        <w:t>, Methods for HTS of RNA</w:t>
      </w:r>
    </w:p>
    <w:p w14:paraId="3B39D057" w14:textId="35A927B6" w:rsidR="009539D4" w:rsidRDefault="009539D4" w:rsidP="00B473B9">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2C3495">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"page" : "618-630", "publisher" : "Nature Publishing Group", "title" : "Single-cell sequencing-based technologies will revolutionize whole-organism science.", "type" : "article-journal", "volume" : "14" }, "uris" : [ "http://www.mendeley.com/documents/?uuid=2b4b4281-4063-4c68-a47d-679711df3a96" ] } ], "mendeley" : { "previouslyFormattedCitation" : "(Shapiro, Biezuner, and Linnarsson 2013)" }, "properties" : { "noteIndex" : 0 }, "schema" : "https://github.com/citation-style-language/schema/raw/master/csl-citation.json" }</w:instrText>
      </w:r>
      <w:r w:rsidR="0082276A">
        <w:fldChar w:fldCharType="separate"/>
      </w:r>
      <w:r w:rsidR="00792948" w:rsidRPr="00792948">
        <w:rPr>
          <w:noProof/>
        </w:rPr>
        <w:t>(Shapiro, Biezuner, and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t>Heisenberg's</w:t>
      </w:r>
      <w:r w:rsidR="00100771">
        <w:t xml:space="preserve"> uncertainty principle </w:t>
      </w:r>
      <w:r w:rsidR="00895411">
        <w:fldChar w:fldCharType="begin" w:fldLock="1"/>
      </w:r>
      <w:r w:rsidR="002C3495">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792948" w:rsidRPr="00792948">
        <w:rPr>
          <w:noProof/>
        </w:rPr>
        <w:t>(Kennard 1927)</w:t>
      </w:r>
      <w:r w:rsidR="00895411">
        <w:fldChar w:fldCharType="end"/>
      </w:r>
      <w:r w:rsidR="00BB147D">
        <w:t xml:space="preserve"> and is often confused with the more appropriate ‘observed effect’ </w:t>
      </w:r>
      <w:r w:rsidR="00BB147D">
        <w:fldChar w:fldCharType="begin" w:fldLock="1"/>
      </w:r>
      <w:r w:rsidR="002C3495">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and Steitz 2013)" }, "properties" : { "noteIndex" : 0 }, "schema" : "https://github.com/citation-style-language/schema/raw/master/csl-citation.json" }</w:instrText>
      </w:r>
      <w:r w:rsidR="00BB147D">
        <w:fldChar w:fldCharType="separate"/>
      </w:r>
      <w:r w:rsidR="00792948" w:rsidRPr="00792948">
        <w:rPr>
          <w:noProof/>
        </w:rPr>
        <w:t>(Riley and Steitz 2013)</w:t>
      </w:r>
      <w:r w:rsidR="00BB147D">
        <w:fldChar w:fldCharType="end"/>
      </w:r>
      <w:r w:rsidR="00895411">
        <w:t>.</w:t>
      </w:r>
      <w:r w:rsidR="00CC10C3">
        <w:t xml:space="preserve"> </w:t>
      </w:r>
      <w:r w:rsidR="00100771">
        <w:t xml:space="preserve">Leaving that issue aside, measuring how unique a given cell, within a tissue of similar, but obviously unique cells, is an exciting and informative </w:t>
      </w:r>
      <w:r w:rsidR="00895411">
        <w:t>endeavor</w:t>
      </w:r>
      <w:r w:rsidR="00E46D77">
        <w:t xml:space="preserve"> </w:t>
      </w:r>
      <w:r w:rsidR="00E46D77">
        <w:fldChar w:fldCharType="begin" w:fldLock="1"/>
      </w:r>
      <w:r w:rsidR="002C3495">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"http://www.mendeley.com/documents/?uuid=11551fbb-5df6-443f-bfaf-c21f359e0d9e" ] } ], "mendeley" : { "previouslyFormattedCitation" : "(Shalek et al. 2013; Wills et al. 2013)" }, "properties" : { "noteIndex" : 0 }, "schema" : "https://github.com/citation-style-language/schema/raw/master/csl-citation.json" }</w:instrText>
      </w:r>
      <w:r w:rsidR="00E46D77">
        <w:fldChar w:fldCharType="separate"/>
      </w:r>
      <w:r w:rsidR="00792948" w:rsidRPr="00792948">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2C3495">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and Aiden 2012)" }, "properties" : { "noteIndex" : 0 }, "schema" : "https://github.com/citation-style-language/schema/raw/master/csl-citation.json" }</w:instrText>
      </w:r>
      <w:r w:rsidR="0082276A">
        <w:fldChar w:fldCharType="separate"/>
      </w:r>
      <w:r w:rsidR="00792948" w:rsidRPr="00792948">
        <w:rPr>
          <w:noProof/>
        </w:rPr>
        <w:t>(Shendure and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2C3495">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article\n\n        \nImportant and usefule quotes are reproduced and shown in line notes below.\n\n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792948" w:rsidRPr="00792948">
        <w:rPr>
          <w:noProof/>
        </w:rPr>
        <w:t>(Djebali et al. 2012)</w:t>
      </w:r>
      <w:r w:rsidR="0082276A">
        <w:fldChar w:fldCharType="end"/>
      </w:r>
      <w:r w:rsidR="00100771">
        <w:t>.</w:t>
      </w:r>
    </w:p>
    <w:p w14:paraId="6370B606" w14:textId="77777777" w:rsidR="00B424FC" w:rsidRPr="00081109" w:rsidRDefault="00B424FC" w:rsidP="00B473B9">
      <w:pPr>
        <w:pStyle w:val="ThesisNormalCompressed"/>
      </w:pPr>
    </w:p>
    <w:p w14:paraId="4155D599" w14:textId="1D7937D9" w:rsidR="001E6179" w:rsidRDefault="001E6179" w:rsidP="00DA45C8">
      <w:pPr>
        <w:pStyle w:val="Heading3"/>
      </w:pPr>
      <w:r w:rsidRPr="001E6179">
        <w:t>RNA Expression</w:t>
      </w:r>
    </w:p>
    <w:p w14:paraId="3057C694" w14:textId="77777777" w:rsidR="000B3CE2" w:rsidRDefault="000B3CE2" w:rsidP="0027468F">
      <w:pPr>
        <w:pStyle w:val="ListParagraph"/>
        <w:numPr>
          <w:ilvl w:val="0"/>
          <w:numId w:val="3"/>
        </w:numPr>
      </w:pPr>
      <w:r>
        <w:t>ENCODE</w:t>
      </w:r>
    </w:p>
    <w:p w14:paraId="2140346C" w14:textId="52E2A2D8" w:rsidR="00302521" w:rsidRDefault="00302521" w:rsidP="00302521">
      <w:pPr>
        <w:spacing w:line="240" w:lineRule="auto"/>
      </w:pPr>
      <w:r w:rsidRPr="00302521">
        <w:t>The encode project revealed that most of the genome is transcribed into RNA.</w:t>
      </w:r>
      <w:r w:rsidR="00CC10C3">
        <w:t xml:space="preserve"> </w:t>
      </w:r>
      <w:r w:rsidRPr="00302521">
        <w:t>This was done in cancerous cell lines, and while it revealed the potential for transcription, it did not reveal much biology beyond a cells in culture simply perpetuating their existence.</w:t>
      </w:r>
      <w:r w:rsidR="00CC10C3">
        <w:t xml:space="preserve"> </w:t>
      </w:r>
    </w:p>
    <w:p w14:paraId="2E5D8346" w14:textId="77777777" w:rsidR="00302521" w:rsidRDefault="00302521" w:rsidP="00302521">
      <w:pPr>
        <w:spacing w:line="240" w:lineRule="auto"/>
      </w:pPr>
    </w:p>
    <w:p w14:paraId="213F0719" w14:textId="24F798E1" w:rsidR="000B3CE2" w:rsidRPr="000B3CE2" w:rsidRDefault="000B3CE2" w:rsidP="0027468F">
      <w:pPr>
        <w:pStyle w:val="ListParagraph"/>
        <w:numPr>
          <w:ilvl w:val="0"/>
          <w:numId w:val="3"/>
        </w:numPr>
      </w:pPr>
      <w:r>
        <w:t>Integration of different datasets for a more complete transcriptional picture</w:t>
      </w:r>
    </w:p>
    <w:p w14:paraId="0D26B15F" w14:textId="6704E1C3" w:rsidR="001E6179" w:rsidRDefault="001E6179" w:rsidP="00DA45C8">
      <w:pPr>
        <w:pStyle w:val="Heading3"/>
      </w:pPr>
      <w:r>
        <w:t>Alternative Splicing</w:t>
      </w:r>
    </w:p>
    <w:p w14:paraId="78731063" w14:textId="77917670" w:rsidR="009539D4" w:rsidRPr="009539D4" w:rsidRDefault="009539D4" w:rsidP="009539D4">
      <w:r>
        <w:t>Mention the pair of papers in science, dec 2012 that discuss evolution using RNA-Seq</w:t>
      </w:r>
      <w:r w:rsidR="00792948">
        <w:t xml:space="preserve"> </w:t>
      </w:r>
      <w:r w:rsidR="00792948">
        <w:fldChar w:fldCharType="begin" w:fldLock="1"/>
      </w:r>
      <w:r w:rsidR="002C3495">
        <w:instrText>ADDIN CSL_CITATION { "citationItems" : [ { "id" : "ITEM-1", "itemData" : { "DOI" : "10.1126/science.1230612", "ISSN" : "1095-9203", "PMID" : "23258890", "abstract" : "How species with similar repertoires of protein-coding genes differ so markedly at the phenotypic level is poorly understood. By comparing organ transcriptomes from vertebrate species spanning ~350 million years of evolution, we observed significant differences in alternative splicing complexity between vertebrate lineages, with the highest complexity in primates. Within 6 million years, the splicing profiles of physiologically equivalent organs diverged such that they are more strongly related to the identity of a species than they are to organ type. Most vertebrate species-specific splicing patterns are cis-directed. However, a subset of pronounced splicing changes are predicted to remodel protein interactions involving trans-acting regulators. These events likely further contributed to the diversification of splicing and other transcriptomic changes that underlie phenotypic differences among vertebrate species.", "author" : [ { "dropping-particle" : "", "family" : "Barbosa-Morais", "given" : "Nuno L.", "non-dropping-particle" : "", "parse-names" : false, "suffix" : "" }, { "dropping-particle" : "", "family" : "Irimia", "given" : "Manuel", "non-dropping-particle" : "", "parse-names" : false, "suffix" : "" }, { "dropping-particle" : "", "family" : "Pan", "given" : "Qun", "non-dropping-particle" : "", "parse-names" : false, "suffix" : "" }, { "dropping-particle" : "", "family" : "Xiong", "given" : "Hui Y.", "non-dropping-particle" : "", "parse-names" : false, "suffix" : "" }, { "dropping-particle" : "", "family" : "Gueroussov", "given" : "Serge", "non-dropping-particle" : "", "parse-names" : false, "suffix" : "" }, { "dropping-particle" : "", "family" : "Lee", "given" : "Leo J.", "non-dropping-particle" : "", "parse-names" : false, "suffix" : "" }, { "dropping-particle" : "", "family" : "Slobodeniuc", "given" : "Valentina", "non-dropping-particle" : "", "parse-names" : false, "suffix" : "" }, { "dropping-particle" : "", "family" : "Kutter", "given" : "Claudia", "non-dropping-particle" : "", "parse-names" : false, "suffix" : "" }, { "dropping-particle" : "", "family" : "Watt", "given" : "Stephen", "non-dropping-particle" : "", "parse-names" : false, "suffix" : "" }, { "dropping-particle" : "", "family" : "Colak", "given" : "Recep", "non-dropping-particle" : "", "parse-names" : false, "suffix" : "" }, { "dropping-particle" : "", "family" : "Kim", "given" : "TaeHyung", "non-dropping-particle" : "", "parse-names" : false, "suffix" : "" }, { "dropping-particle" : "", "family" : "Misquitta-Ali", "given" : "Christine M.", "non-dropping-particle" : "", "parse-names" : false, "suffix" : "" }, { "dropping-particle" : "", "family" : "Wilson", "given" : "Michael D.", "non-dropping-particle" : "", "parse-names" : false, "suffix" : "" }, { "dropping-particle" : "", "family" : "Kim", "given" : "Philip M.", "non-dropping-particle" : "", "parse-names" : false, "suffix" : "" }, { "dropping-particle" : "", "family" : "Odom", "given" : "Duncan T.", "non-dropping-particle" : "", "parse-names" : false, "suffix" : "" }, { "dropping-particle" : "", "family" : "Frey", "given" : "Brendan J.", "non-dropping-particle" : "", "parse-names" : false, "suffix" : "" }, { "dropping-particle" : "", "family" : "Blencowe", "given" : "Benjamin J.", "non-dropping-particle" : "", "parse-names" : false, "suffix" : "" } ], "container-title" : "Science (New York, N.Y.)", "id" : "ITEM-1", "issue" : "6114", "issued" : { "date-parts" : [ [ "2012", "12", "21" ] ] }, "note" : "        From Duplicate 3 (                           The Evolutionary Landscape of Alternative Splicing in Vertebrate Species                         - Barbosa-Morais, N. L.; Irimia, M.; Pan, Q.; Xiong, H. Y.; Gueroussov, S.; Lee, L. J.; Slobodeniuc, V.; Kutter, C.; Watt, S.; Colak, R.; Kim, T.; Misquitta-Ali, C. M.; Wilson, M. D.; Kim, P. M.; Odom, D. T.; Frey, B. J.; Blencowe, B. J. )\n                \nGEO References\nGSE41338, GSE30352\n        \n\"We propose that the rapid divergence in AS patterns in vertebrate organs may have played a more widespread role in shaping species-specific dif- ferences than did changes in mRNA expression\"\n        \n      ", "page" : "1587-93", "title" : "The evolutionary landscape of alternative splicing in vertebrate species.", "type" : "article-journal", "volume" : "338" }, "uris" : [ "http://www.mendeley.com/documents/?uuid=08eea641-ce00-45d3-a9a3-67afd9dd824a" ] }, { "id" : "ITEM-2", "itemData" : { "DOI" : "10.1126/science.1228186", "ISSN" : "0036-8075", "PMID" : "23258891", "abstract" : "Most mammalian genes produce multiple distinct messenger RNAs through alternative splicing, but the extent of splicing conservation is not clear. To assess tissue-specific transcriptome variation across mammals, we sequenced complementary DNA from nine tissues from four mammals and one bird in biological triplicate, at unprecedented depth. We find that while tissue-specific gene expression programs are largely conserved, alternative splicing is well conserved in only a subset of tissues and is frequently lineage-specific. Thousands of previously unknown, lineage-specific, and conserved alternative exons were identified; widely conserved alternative exons had signatures of binding by MBNL, PTB, RBFOX, STAR, and TIA family splicing factors, implicating them as ancestral mammalian splicing regulators. Our data also indicate that alternative splicing often alters protein phosphorylatability, delimiting the scope of kinase signaling.", "author" : [ { "dropping-particle" : "", "family" : "Merkin", "given" : "Jason", "non-dropping-particle" : "", "parse-names" : false, "suffix" : "" }, { "dropping-particle" : "", "family" : "Russell", "given" : "Caitlin", "non-dropping-particle" : "", "parse-names" : false, "suffix" : "" }, { "dropping-particle" : "", "family" : "Chen", "given" : "Ping", "non-dropping-particle" : "", "parse-names" : false, "suffix" : "" }, { "dropping-particle" : "", "family" : "Burge", "given" : "Christopher B.", "non-dropping-particle" : "", "parse-names" : false, "suffix" : "" } ], "container-title" : "Science", "id" : "ITEM-2", "issue" : "6114", "issued" : { "date-parts" : [ [ "2012", "12", "20" ] ] }, "note" : "\n        From Duplicate 1 ( \n        \n        \n          Evolutionary Dynamics of Gene and Isoform Regulation in Mammalian Tissues\n        \n        \n         - Merkin, Jason; Russell, Caitlin; Chen, Ping; Burge, Christopher B. )\n\n        \n        \n\n        From Duplicate 1 ( \n        \n        \n          Evolutionary Dynamics of Gene and Isoform Regulation in Mammalian Tissues\n        \n        \n         - Merkin, J.; Russell, C.; Chen, P.; Burge, C. B. )\n\n        \n        \nGSE41637)\n\"This \u201ctissue- dominated clustering\u201d pattern indicates that most tissues possess a conserved gene expression sig- nature and suggests that conserved gene expression differences underlie tissue identity in mammals (5, 7)\"\n\n        \nFrom Valcarcel Commentary\n\n        \n\"Indeed, Merkin et al. fi nd that only when con- sidering long evolutionary periods (e.g., 300 million years after the split between birds and mammals) can a species-specifi c signature of gene transcription be seen to dominate over the highly con- served tissue-specifi c signatures.\"\n\n        \n\n        \n\n        \n\n        From Duplicate 2 ( \n        \n        \n          Evolutionary dynamics of gene and isoform regulation in Mammalian tissues.\n        \n        \n         - Merkin, Jason; Russell, Caitlin; Chen, Ping; Burge, Christopher B )\n\n        \n        \n\n        \n\n        \n\n      ", "page" : "1593-1599", "title" : "Evolutionary Dynamics of Gene and Isoform Regulation in Mammalian Tissues", "type" : "article-journal", "volume" : "338" }, "uris" : [ "http://www.mendeley.com/documents/?uuid=7d26d778-29f0-4d9d-824a-81495132f396" ] } ], "mendeley" : { "previouslyFormattedCitation" : "(Barbosa-Morais et al. 2012; Merkin et al. 2012)" }, "properties" : { "noteIndex" : 0 }, "schema" : "https://github.com/citation-style-language/schema/raw/master/csl-citation.json" }</w:instrText>
      </w:r>
      <w:r w:rsidR="00792948">
        <w:fldChar w:fldCharType="separate"/>
      </w:r>
      <w:r w:rsidR="00792948" w:rsidRPr="00792948">
        <w:rPr>
          <w:noProof/>
        </w:rPr>
        <w:t>(Barbosa-Morais et al. 2012; Merkin et al. 2012)</w:t>
      </w:r>
      <w:r w:rsidR="00792948">
        <w:fldChar w:fldCharType="end"/>
      </w:r>
    </w:p>
    <w:p w14:paraId="25CA159A" w14:textId="54AB74B5" w:rsidR="00691863" w:rsidRDefault="00691863" w:rsidP="00691863">
      <w:r>
        <w:t>===From QE===</w:t>
      </w:r>
    </w:p>
    <w:p w14:paraId="73F1F057" w14:textId="239E2C9F" w:rsidR="007A4289" w:rsidRPr="00691863" w:rsidRDefault="007A4289" w:rsidP="00691863">
      <w:r>
        <w:t>## Updated references and this is a very good and useful section of language</w:t>
      </w:r>
    </w:p>
    <w:p w14:paraId="0AEDF854" w14:textId="7EAC8639" w:rsidR="00691863" w:rsidRDefault="00691863" w:rsidP="00B473B9">
      <w:pPr>
        <w:pStyle w:val="ThesisNormalCompressed"/>
      </w:pPr>
      <w:r>
        <w:t>Soon after the discovery of introns, it was reasoned that genes could be arranged in different combinations, greatly increasing the coding potential of a genome</w:t>
      </w:r>
      <w:r w:rsidR="007A4289">
        <w:t xml:space="preserve"> </w:t>
      </w:r>
      <w:r w:rsidR="00792948">
        <w:fldChar w:fldCharType="begin" w:fldLock="1"/>
      </w:r>
      <w:r w:rsidR="002C3495">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92948">
        <w:fldChar w:fldCharType="separate"/>
      </w:r>
      <w:r w:rsidR="00792948" w:rsidRPr="00792948">
        <w:rPr>
          <w:noProof/>
        </w:rPr>
        <w:t>(Gilbert 1978)</w:t>
      </w:r>
      <w:r w:rsidR="00792948">
        <w:fldChar w:fldCharType="end"/>
      </w:r>
      <w:r>
        <w:t>.</w:t>
      </w:r>
      <w:r w:rsidR="00CC10C3">
        <w:t xml:space="preserve"> </w:t>
      </w:r>
      <w:r>
        <w:t>The process of rearranging genes, now known as alternative splicing (AS), has proven to be an integral phase of gene expression in most eukaryotes.</w:t>
      </w:r>
      <w:r w:rsidR="00CC10C3">
        <w:t xml:space="preserve"> </w:t>
      </w:r>
      <w:r>
        <w:t>In just 15 years, the number of genes estimated to be alternatively spliced has grown considerably.</w:t>
      </w:r>
      <w:r w:rsidR="00CC10C3">
        <w:t xml:space="preserve"> </w:t>
      </w:r>
      <w:r>
        <w:t>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2C3495">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92948" w:rsidRPr="00792948">
        <w:rPr>
          <w:noProof/>
        </w:rPr>
        <w:t>(Sharp 1994)</w:t>
      </w:r>
      <w:r w:rsidR="007A4289">
        <w:fldChar w:fldCharType="end"/>
      </w:r>
      <w:r>
        <w:t>.</w:t>
      </w:r>
      <w:r w:rsidR="00CC10C3">
        <w:t xml:space="preserve"> </w:t>
      </w:r>
      <w:r>
        <w:t>Not long after the assembly of the first human genome, a number of groups combed through Expressed Sequence Tag (EST) databases to increase that estimate to 35%-59%</w:t>
      </w:r>
      <w:r w:rsidR="007A4289">
        <w:t xml:space="preserve"> </w:t>
      </w:r>
      <w:r w:rsidR="007A4289">
        <w:fldChar w:fldCharType="begin" w:fldLock="1"/>
      </w:r>
      <w:r w:rsidR="002C3495">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and Lee 2002)" }, "properties" : { "noteIndex" : 0 }, "schema" : "https://github.com/citation-style-language/schema/raw/master/csl-citation.json" }</w:instrText>
      </w:r>
      <w:r w:rsidR="007A4289">
        <w:fldChar w:fldCharType="separate"/>
      </w:r>
      <w:r w:rsidR="00792948" w:rsidRPr="00792948">
        <w:rPr>
          <w:noProof/>
        </w:rPr>
        <w:t>(Modrek and Lee 2002)</w:t>
      </w:r>
      <w:r w:rsidR="007A4289">
        <w:fldChar w:fldCharType="end"/>
      </w:r>
      <w:r>
        <w:t>.</w:t>
      </w:r>
      <w:r w:rsidR="00CC10C3">
        <w:t xml:space="preserve"> </w:t>
      </w:r>
      <w:r>
        <w:t>Soon after, analysis using specially designed microarrays resulted in an increased estimate of 74%</w:t>
      </w:r>
      <w:r w:rsidR="007A4289">
        <w:t xml:space="preserve"> </w:t>
      </w:r>
      <w:r w:rsidR="007A4289">
        <w:fldChar w:fldCharType="begin" w:fldLock="1"/>
      </w:r>
      <w:r w:rsidR="002C3495">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"(Johnson et al. 2003)" }, "properties" : { "noteIndex" : 0 }, "schema" : "https://github.com/citation-style-language/schema/raw/master/csl-citation.json" }</w:instrText>
      </w:r>
      <w:r w:rsidR="007A4289">
        <w:fldChar w:fldCharType="separate"/>
      </w:r>
      <w:r w:rsidR="00792948" w:rsidRPr="00792948">
        <w:rPr>
          <w:noProof/>
        </w:rPr>
        <w:t>(Johnson et al. 2003)</w:t>
      </w:r>
      <w:r w:rsidR="007A4289">
        <w:fldChar w:fldCharType="end"/>
      </w:r>
      <w:r>
        <w:t>.</w:t>
      </w:r>
      <w:r w:rsidR="00CC10C3">
        <w:t xml:space="preserve"> </w:t>
      </w:r>
      <w:r>
        <w:t>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2C3495">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E. T. Wang et al. 2008; Sultan et al. 2008)" }, "properties" : { "noteIndex" : 0 }, "schema" : "https://github.com/citation-style-language/schema/raw/master/csl-citation.json" }</w:instrText>
      </w:r>
      <w:r w:rsidR="007A4289">
        <w:fldChar w:fldCharType="separate"/>
      </w:r>
      <w:r w:rsidR="00792948" w:rsidRPr="00792948">
        <w:rPr>
          <w:noProof/>
        </w:rPr>
        <w:t>(Pan et al. 2006; E. T. Wang et al. 2008; Sultan et al. 2008)</w:t>
      </w:r>
      <w:r w:rsidR="007A4289">
        <w:fldChar w:fldCharType="end"/>
      </w:r>
      <w:r w:rsidR="007A4289">
        <w:t xml:space="preserve">. </w:t>
      </w:r>
      <w:r>
        <w:t>Not only did they demonstrate that almost all genes are alternatively spliced, they also showed that AS often occurs in a tissue- and cell type-specific manner.</w:t>
      </w:r>
      <w:r w:rsidR="00CC10C3">
        <w:t xml:space="preserve"> </w:t>
      </w:r>
      <w:r>
        <w:t>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DA45C8">
      <w:pPr>
        <w:pStyle w:val="Heading3"/>
      </w:pPr>
      <w:r>
        <w:t xml:space="preserve">Deciphering a </w:t>
      </w:r>
      <w:r w:rsidR="00B330A6">
        <w:t>splicing</w:t>
      </w:r>
      <w:r>
        <w:t xml:space="preserve"> c</w:t>
      </w:r>
      <w:r w:rsidR="00B330A6">
        <w:t>ode</w:t>
      </w:r>
    </w:p>
    <w:p w14:paraId="7F61F360" w14:textId="3C1E5F60" w:rsidR="00691863" w:rsidRDefault="00691863" w:rsidP="00B473B9">
      <w:pPr>
        <w:pStyle w:val="ThesisNormalCompressed"/>
      </w:pPr>
      <w:r>
        <w:t>A gene is alternatively spliced when, as a result of transcription and processing, there are at least two unique transcripts produced from one genomic sequence.</w:t>
      </w:r>
      <w:r w:rsidR="00CC10C3">
        <w:t xml:space="preserve"> </w:t>
      </w:r>
      <w:r>
        <w:t>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2C3495">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and Burge 2008)" }, "properties" : { "noteIndex" : 0 }, "schema" : "https://github.com/citation-style-language/schema/raw/master/csl-citation.json" }</w:instrText>
      </w:r>
      <w:r w:rsidR="007A4289">
        <w:fldChar w:fldCharType="separate"/>
      </w:r>
      <w:r w:rsidR="00792948" w:rsidRPr="00792948">
        <w:rPr>
          <w:noProof/>
        </w:rPr>
        <w:t>(Z. Wang and Burge 2008)</w:t>
      </w:r>
      <w:r w:rsidR="007A4289">
        <w:fldChar w:fldCharType="end"/>
      </w:r>
      <w:r>
        <w:t>.</w:t>
      </w:r>
      <w:r w:rsidR="00CC10C3">
        <w:t xml:space="preserve"> </w:t>
      </w:r>
      <w:r>
        <w:t>In contrast to the core splicing signals, we have limited knowledge of the SREs that serve to increase or decrease the strength of a particular splice site, often within a sea of other potential sit</w:t>
      </w:r>
      <w:r w:rsidR="007A4289">
        <w:t>es</w:t>
      </w:r>
      <w:r>
        <w:t>.</w:t>
      </w:r>
      <w:r w:rsidR="00CC10C3">
        <w:t xml:space="preserve"> </w:t>
      </w:r>
      <w:r>
        <w:t>Through a variety of mechanisms, these elements serve as cis-acting sequences and binding sites for trans-acting factors.</w:t>
      </w:r>
      <w:r w:rsidR="00CC10C3">
        <w:t xml:space="preserve"> </w:t>
      </w:r>
      <w:r>
        <w:t>Some of the best-studied SREs include Exon Splicing Enhancers and Silencers (ESEs and ESSs).</w:t>
      </w:r>
      <w:r w:rsidR="00CC10C3">
        <w:t xml:space="preserve"> </w:t>
      </w:r>
      <w:r>
        <w:t>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2C3495">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and Caceres 2009)" }, "properties" : { "noteIndex" : 0 }, "schema" : "https://github.com/citation-style-language/schema/raw/master/csl-citation.json" }</w:instrText>
      </w:r>
      <w:r w:rsidR="007A4289">
        <w:fldChar w:fldCharType="separate"/>
      </w:r>
      <w:r w:rsidR="00792948" w:rsidRPr="00792948">
        <w:rPr>
          <w:noProof/>
        </w:rPr>
        <w:t>(Graveley 2000; Long and Caceres 2009)</w:t>
      </w:r>
      <w:r w:rsidR="007A4289">
        <w:fldChar w:fldCharType="end"/>
      </w:r>
      <w:r>
        <w:t>.</w:t>
      </w:r>
      <w:r w:rsidR="00CC10C3">
        <w:t xml:space="preserve"> </w:t>
      </w:r>
      <w:r>
        <w:t>Meanwhile, ESSs serve to squelch inclusion, often through binding trans-acting heterogeneous ribonucleoprotein particles (hnRNPs)</w:t>
      </w:r>
      <w:r w:rsidR="007A4289">
        <w:t xml:space="preserve"> </w:t>
      </w:r>
      <w:r w:rsidR="007A4289">
        <w:fldChar w:fldCharType="begin" w:fldLock="1"/>
      </w:r>
      <w:r w:rsidR="002C3495">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92948" w:rsidRPr="00792948">
        <w:rPr>
          <w:noProof/>
        </w:rPr>
        <w:t>(Martinez-Contreras et al. 2007)</w:t>
      </w:r>
      <w:r w:rsidR="007A4289">
        <w:fldChar w:fldCharType="end"/>
      </w:r>
      <w:r>
        <w:t>.</w:t>
      </w:r>
      <w:r w:rsidR="00CC10C3">
        <w:t xml:space="preserve"> </w:t>
      </w:r>
      <w:r>
        <w:t>Therefore, binding of these trans-acting factors to their appropriate SREs can either promote or inhibit interactions between the splicing machinery and the pre-mRNA.</w:t>
      </w:r>
      <w:r w:rsidR="00CC10C3">
        <w:t xml:space="preserve"> </w:t>
      </w:r>
      <w:r>
        <w:t>The current working hypothesis is that a finely tuned combination of these binding events determines the fina</w:t>
      </w:r>
      <w:r w:rsidR="007A4289">
        <w:t xml:space="preserve">l exon content of each isoform </w:t>
      </w:r>
      <w:r w:rsidR="007A4289">
        <w:fldChar w:fldCharType="begin" w:fldLock="1"/>
      </w:r>
      <w:r w:rsidR="002C3495">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and Lynch 2008)" }, "properties" : { "noteIndex" : 0 }, "schema" : "https://github.com/citation-style-language/schema/raw/master/csl-citation.json" }</w:instrText>
      </w:r>
      <w:r w:rsidR="007A4289">
        <w:fldChar w:fldCharType="separate"/>
      </w:r>
      <w:r w:rsidR="00792948" w:rsidRPr="00792948">
        <w:rPr>
          <w:noProof/>
        </w:rPr>
        <w:t>(House and Lynch 2008)</w:t>
      </w:r>
      <w:r w:rsidR="007A4289">
        <w:fldChar w:fldCharType="end"/>
      </w:r>
      <w:r w:rsidR="007A4289">
        <w:t>.</w:t>
      </w:r>
      <w:r>
        <w:t xml:space="preserve"> </w:t>
      </w:r>
    </w:p>
    <w:p w14:paraId="4C09FA51" w14:textId="34A02F45" w:rsidR="00691863" w:rsidRPr="00691863" w:rsidRDefault="00691863" w:rsidP="00B473B9">
      <w:pPr>
        <w:pStyle w:val="ThesisNormalCompressed"/>
      </w:pPr>
      <w:r>
        <w:t>Sequence motifs that compose the AS code have been teased out</w:t>
      </w:r>
      <w:r w:rsidR="007A4289">
        <w:t xml:space="preserve"> </w:t>
      </w:r>
      <w:r w:rsidR="007A4289">
        <w:fldChar w:fldCharType="begin" w:fldLock="1"/>
      </w:r>
      <w:r w:rsidR="002C3495">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"(Ladd and Cooper 2002; Barash et al. 2010)" }, "properties" : { "noteIndex" : 0 }, "schema" : "https://github.com/citation-style-language/schema/raw/master/csl-citation.json" }</w:instrText>
      </w:r>
      <w:r w:rsidR="007A4289">
        <w:fldChar w:fldCharType="separate"/>
      </w:r>
      <w:r w:rsidR="00792948" w:rsidRPr="00792948">
        <w:rPr>
          <w:noProof/>
        </w:rPr>
        <w:t>(Ladd and Cooper 2002; Barash et al. 2010)</w:t>
      </w:r>
      <w:r w:rsidR="007A4289">
        <w:fldChar w:fldCharType="end"/>
      </w:r>
      <w:r>
        <w:t>.</w:t>
      </w:r>
      <w:r w:rsidR="00CC10C3">
        <w:t xml:space="preserve"> </w:t>
      </w:r>
      <w:r>
        <w:t>Additionally, assignment of the binding motifs to tissue-specific trans-acting factors has also progressed</w:t>
      </w:r>
      <w:r w:rsidR="007A4289">
        <w:t xml:space="preserve"> </w:t>
      </w:r>
      <w:r w:rsidR="007A4289">
        <w:fldChar w:fldCharType="begin" w:fldLock="1"/>
      </w:r>
      <w:r w:rsidR="002C3495">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Ule et al. 2005; Licatalosi et al. 2008)" }, "properties" : { "noteIndex" : 0 }, "schema" : "https://github.com/citation-style-language/schema/raw/master/csl-citation.json" }</w:instrText>
      </w:r>
      <w:r w:rsidR="007A4289">
        <w:fldChar w:fldCharType="separate"/>
      </w:r>
      <w:r w:rsidR="00792948" w:rsidRPr="00792948">
        <w:rPr>
          <w:noProof/>
        </w:rPr>
        <w:t>(Jin et al. 2003; Ule et al. 2005; Licatalosi et al. 2008)</w:t>
      </w:r>
      <w:r w:rsidR="007A4289">
        <w:fldChar w:fldCharType="end"/>
      </w:r>
      <w:r>
        <w:t>.</w:t>
      </w:r>
      <w:r w:rsidR="00CC10C3">
        <w:t xml:space="preserve"> </w:t>
      </w:r>
      <w:r>
        <w:t>Many of these binding motifs were identified using combined computational and biochemical approaches.</w:t>
      </w:r>
      <w:r w:rsidR="00CC10C3">
        <w:t xml:space="preserve"> </w:t>
      </w:r>
      <w:r>
        <w:t>Computational approaches usually involve searching for a comparative enrichment of sequences near splice sites.</w:t>
      </w:r>
      <w:r w:rsidR="00CC10C3">
        <w:t xml:space="preserve"> </w:t>
      </w:r>
      <w:r>
        <w:t>Biochemical approaches typically include gel shift, SELEX, and cross linking.</w:t>
      </w:r>
      <w:r w:rsidR="00CC10C3">
        <w:t xml:space="preserve"> </w:t>
      </w:r>
      <w:r>
        <w:t>Many of these approaches are performed in vitro and disregard the importance of cellular context on binding affinities.</w:t>
      </w:r>
      <w:r w:rsidR="00CC10C3">
        <w:t xml:space="preserve"> </w:t>
      </w:r>
      <w:r>
        <w:t>However, with the increasing accessibility of deep sequencing, many groups are extracting physiologically relevant, high-resolution data from traditional biochemical techniques</w:t>
      </w:r>
      <w:r w:rsidR="00B330A6">
        <w:fldChar w:fldCharType="begin" w:fldLock="1"/>
      </w:r>
      <w:r w:rsidR="002C3495">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et al. 2009; Ingolia, Lareau, and Weissman 2011)" }, "properties" : { "noteIndex" : 0 }, "schema" : "https://github.com/citation-style-language/schema/raw/master/csl-citation.json" }</w:instrText>
      </w:r>
      <w:r w:rsidR="00B330A6">
        <w:fldChar w:fldCharType="separate"/>
      </w:r>
      <w:r w:rsidR="00792948" w:rsidRPr="00792948">
        <w:rPr>
          <w:noProof/>
        </w:rPr>
        <w:t>(Ingolia et al. 2009; Ingolia, Lareau, and Weissman 2011)</w:t>
      </w:r>
      <w:r w:rsidR="00B330A6">
        <w:fldChar w:fldCharType="end"/>
      </w:r>
      <w:r>
        <w:t>.</w:t>
      </w:r>
      <w:r w:rsidR="00CC10C3">
        <w:t xml:space="preserve"> </w:t>
      </w:r>
      <w:r>
        <w:t>Deep-sequencing approaches are also being applied to questions involving mechanisms of AS.</w:t>
      </w:r>
      <w:r w:rsidR="00CC10C3">
        <w:t xml:space="preserve"> </w:t>
      </w:r>
      <w:r>
        <w:t>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2C3495">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"(Licatalosi et al. 2008; Hafner et al. 2010)" }, "properties" : { "noteIndex" : 0 }, "schema" : "https://github.com/citation-style-language/schema/raw/master/csl-citation.json" }</w:instrText>
      </w:r>
      <w:r w:rsidR="00B330A6">
        <w:fldChar w:fldCharType="separate"/>
      </w:r>
      <w:r w:rsidR="00792948" w:rsidRPr="00792948">
        <w:rPr>
          <w:noProof/>
        </w:rPr>
        <w:t>(Licatalosi et al. 2008; Hafner et al. 2010)</w:t>
      </w:r>
      <w:r w:rsidR="00B330A6">
        <w:fldChar w:fldCharType="end"/>
      </w:r>
      <w:r>
        <w:t>.</w:t>
      </w:r>
      <w:r w:rsidR="00CC10C3">
        <w:t xml:space="preserve"> </w:t>
      </w:r>
      <w:r>
        <w:t>Using this approach, researchers can now enrich their samples for sequences that bind trans-acting factors of interest.</w:t>
      </w:r>
      <w:r w:rsidR="00CC10C3">
        <w:t xml:space="preserve"> </w:t>
      </w:r>
    </w:p>
    <w:p w14:paraId="25C7EB54" w14:textId="557E0F38" w:rsidR="001E6179" w:rsidRDefault="00DA45C8" w:rsidP="00DA45C8">
      <w:pPr>
        <w:pStyle w:val="Heading3"/>
      </w:pPr>
      <w:r>
        <w:t>The Isoform Problem</w:t>
      </w:r>
    </w:p>
    <w:p w14:paraId="2CEEA725" w14:textId="766B5E5B" w:rsidR="00500D94" w:rsidRDefault="00500D94" w:rsidP="00B473B9">
      <w:pPr>
        <w:pStyle w:val="ThesisNormalCompressed"/>
      </w:pPr>
      <w:r>
        <w:t>As with many areas of basic research, the field of AS relies on large-scale (aka – global, genome-wide, high-throughput) techniques.</w:t>
      </w:r>
      <w:r w:rsidR="00CC10C3">
        <w:t xml:space="preserve"> </w:t>
      </w:r>
      <w:r>
        <w:t>Two of the most widely applied technologies employed for large-scale analysis of gene expression are microarrays and ‘2nd</w:t>
      </w:r>
      <w:r w:rsidR="00CC10C3">
        <w:t xml:space="preserve"> </w:t>
      </w:r>
      <w:r>
        <w:t>generation’ HTS sequencing.</w:t>
      </w:r>
      <w:r w:rsidR="00CC10C3">
        <w:t xml:space="preserve"> </w:t>
      </w:r>
      <w:r>
        <w:t>Unfortunately, both of these techniques have fundamental limitations, with the major issues being probe specificity for the former and read length for the latter.</w:t>
      </w:r>
    </w:p>
    <w:p w14:paraId="08FEA1FC" w14:textId="77777777" w:rsidR="0074168A" w:rsidRDefault="00645A63" w:rsidP="0074168A">
      <w:pPr>
        <w:pStyle w:val="Figure-02-Figure"/>
      </w:pPr>
      <w:r>
        <w:drawing>
          <wp:inline distT="0" distB="0" distL="0" distR="0" wp14:anchorId="71D1EC1C" wp14:editId="5DE6A2CF">
            <wp:extent cx="5477510" cy="4837430"/>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oyc:Dropbox:Thesis:Figures:01-Introduction:Connectivity.and.seq.methodology.limitations.a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7510" cy="4837430"/>
                    </a:xfrm>
                    <a:prstGeom prst="rect">
                      <a:avLst/>
                    </a:prstGeom>
                    <a:noFill/>
                    <a:ln>
                      <a:noFill/>
                    </a:ln>
                  </pic:spPr>
                </pic:pic>
              </a:graphicData>
            </a:graphic>
          </wp:inline>
        </w:drawing>
      </w:r>
    </w:p>
    <w:p w14:paraId="3F698EB0" w14:textId="6724FB89" w:rsidR="0074168A" w:rsidRDefault="0074168A" w:rsidP="0074168A">
      <w:pPr>
        <w:pStyle w:val="Figure-01-Title"/>
      </w:pPr>
      <w:bookmarkStart w:id="40" w:name="_Toc239322448"/>
      <w:r>
        <w:t xml:space="preserve">Figure </w:t>
      </w:r>
      <w:fldSimple w:instr=" STYLEREF 1 \s ">
        <w:r w:rsidR="004D74DC">
          <w:rPr>
            <w:noProof/>
          </w:rPr>
          <w:t>1</w:t>
        </w:r>
      </w:fldSimple>
      <w:r w:rsidR="004D74DC">
        <w:noBreakHyphen/>
      </w:r>
      <w:fldSimple w:instr=" SEQ Figure \* ARABIC \s 1 ">
        <w:r w:rsidR="004D74DC">
          <w:rPr>
            <w:noProof/>
          </w:rPr>
          <w:t>2</w:t>
        </w:r>
      </w:fldSimple>
      <w:r>
        <w:t>, Limitations of Sequencing technologies for the study of splicing coordination</w:t>
      </w:r>
      <w:bookmarkEnd w:id="40"/>
    </w:p>
    <w:p w14:paraId="5A8F0BA2" w14:textId="765993AA" w:rsidR="00500D94" w:rsidRDefault="00500D94" w:rsidP="00B473B9">
      <w:pPr>
        <w:pStyle w:val="ThesisNormalCompressed"/>
      </w:pPr>
      <w:r>
        <w:t>Microarrays rely on hybridization of a target sequence to a known probe averaging 25 to 100 nt in length</w:t>
      </w:r>
      <w:r w:rsidR="0084447A">
        <w:t xml:space="preserve"> </w:t>
      </w:r>
      <w:r w:rsidR="0084447A">
        <w:fldChar w:fldCharType="begin" w:fldLock="1"/>
      </w:r>
      <w:r w:rsidR="002C3495">
        <w:instrText>ADDIN CSL_CITATION { "citationItems" : [ { "id" : "ITEM-1", "itemData" : { "DOI" : "10.1385/1-59259-234-1:1", "ISSN" : "1064-3745", "author" : [ { "dropping-particle" : "", "family" : "Southern", "given" : "E M", "non-dropping-particle" : "", "parse-names" : false, "suffix" : "" } ], "container-title" : "Methods in Molecular Biology (Clifton, N.J.)", "id" : "ITEM-1", "issued" : { "date-parts" : [ [ "2001" ] ] }, "page" : "1-15", "title" : "DNA microarrays. History and overview", "type" : "article-journal", "volume" : "170" }, "uris" : [ "http://www.mendeley.com/documents/?uuid=1329992c-242d-4fa0-98ce-165c693dbde4" ] } ], "mendeley" : { "previouslyFormattedCitation" : "(Southern 2001)" }, "properties" : { "noteIndex" : 0 }, "schema" : "https://github.com/citation-style-language/schema/raw/master/csl-citation.json" }</w:instrText>
      </w:r>
      <w:r w:rsidR="0084447A">
        <w:fldChar w:fldCharType="separate"/>
      </w:r>
      <w:r w:rsidR="0084447A" w:rsidRPr="0084447A">
        <w:rPr>
          <w:noProof/>
        </w:rPr>
        <w:t>(Southern 2001)</w:t>
      </w:r>
      <w:r w:rsidR="0084447A">
        <w:fldChar w:fldCharType="end"/>
      </w:r>
      <w:r>
        <w:t>.</w:t>
      </w:r>
      <w:r w:rsidR="00CC10C3">
        <w:t xml:space="preserve"> </w:t>
      </w:r>
      <w:r>
        <w:t>Therefore, microarrays indicate only the presence of short sequences in the target sample and do not provide adequate linkage information of these sequences.</w:t>
      </w:r>
      <w:r w:rsidR="00CC10C3">
        <w:t xml:space="preserve"> </w:t>
      </w:r>
      <w:r>
        <w:t>A hypothetical scenario can be used to describe it another way.</w:t>
      </w:r>
      <w:r w:rsidR="00CC10C3">
        <w:t xml:space="preserve"> </w:t>
      </w:r>
      <w:r>
        <w:t>Say we are investigating a transcript known to display two different regions of AS (Figure 1</w:t>
      </w:r>
      <w:r w:rsidR="0084447A">
        <w:t>-1, A</w:t>
      </w:r>
      <w:r>
        <w:t>).</w:t>
      </w:r>
      <w:r w:rsidR="00CC10C3">
        <w:t xml:space="preserve"> </w:t>
      </w:r>
      <w:r>
        <w:t>Probes targeting these two regions demonstrated an increase in signal for both AS events.</w:t>
      </w:r>
      <w:r w:rsidR="00CC10C3">
        <w:t xml:space="preserve"> </w:t>
      </w:r>
      <w:r>
        <w:t>Unfortunately, we could not determine if we observed an increase in unique transcripts, each containing only one region of AS, or an increase in production of a single transcript containing both regions</w:t>
      </w:r>
      <w:r w:rsidR="0084447A">
        <w:t xml:space="preserve"> </w:t>
      </w:r>
      <w:r w:rsidR="0084447A">
        <w:fldChar w:fldCharType="begin" w:fldLock="1"/>
      </w:r>
      <w:r w:rsidR="002C3495">
        <w:instrText>ADDIN CSL_CITATION { "citationItems" : [ { "id" : "ITEM-1",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"ITEM-1", "issued" : { "date-parts" : [ [ "2007" ] ] }, "page" : "64-84", "title" : "Technologies for the global discovery and analysis of alternative splicing", "type" : "chapter", "volume" : "623" }, "uris" : [ "http://www.mendeley.com/documents/?uuid=4c9d7138-26a4-4f6d-a036-52529a961ffd" ] } ], "mendeley" : { "previouslyFormattedCitation" : "(Calarco, Saltzman, et al. 2007)" }, "properties" : { "noteIndex" : 0 }, "schema" : "https://github.com/citation-style-language/schema/raw/master/csl-citation.json" }</w:instrText>
      </w:r>
      <w:r w:rsidR="0084447A">
        <w:fldChar w:fldCharType="separate"/>
      </w:r>
      <w:r w:rsidR="0084447A" w:rsidRPr="0084447A">
        <w:rPr>
          <w:noProof/>
        </w:rPr>
        <w:t>(Calarco, Saltzman, et al. 2007)</w:t>
      </w:r>
      <w:r w:rsidR="0084447A">
        <w:fldChar w:fldCharType="end"/>
      </w:r>
      <w:r w:rsidR="0084447A">
        <w:t xml:space="preserve">. </w:t>
      </w:r>
      <w:r>
        <w:t>This binary analysis is the heart of the “connectivity problem.”</w:t>
      </w:r>
      <w:r w:rsidR="00CC10C3">
        <w:t xml:space="preserve"> </w:t>
      </w:r>
      <w:r>
        <w:t>Microarrays have proven extremely informative and will likely continue to do so in more targeted applications.</w:t>
      </w:r>
      <w:r w:rsidR="00CC10C3">
        <w:t xml:space="preserve"> </w:t>
      </w:r>
      <w:r>
        <w:t xml:space="preserve">However, this issue, combined with concerns of cross-hybridization, reproducibility, and a comparably small dynamic range, will likely hasten microarray displacement by RNA-Seq as the preferred method for comprehensive analysis of gene expression </w:t>
      </w:r>
      <w:r w:rsidR="0084447A">
        <w:fldChar w:fldCharType="begin" w:fldLock="1"/>
      </w:r>
      <w:r w:rsidR="002C3495">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"mendeley" : { "previouslyFormattedCitation" : "(Shendure 2008)" }, "properties" : { "noteIndex" : 0 }, "schema" : "https://github.com/citation-style-language/schema/raw/master/csl-citation.json" }</w:instrText>
      </w:r>
      <w:r w:rsidR="0084447A">
        <w:fldChar w:fldCharType="separate"/>
      </w:r>
      <w:r w:rsidR="0084447A" w:rsidRPr="0084447A">
        <w:rPr>
          <w:noProof/>
        </w:rPr>
        <w:t>(Shendure 2008)</w:t>
      </w:r>
      <w:r w:rsidR="0084447A">
        <w:fldChar w:fldCharType="end"/>
      </w:r>
      <w:r>
        <w:t>.</w:t>
      </w:r>
    </w:p>
    <w:p w14:paraId="3CBE33D9" w14:textId="7C0D5712" w:rsidR="00500D94" w:rsidRDefault="00500D94" w:rsidP="00B473B9">
      <w:pPr>
        <w:pStyle w:val="ThesisNormalCompressed"/>
      </w:pPr>
      <w:r>
        <w:t>Many researchers are turning toward 2nd generation HTS methodologies for comprehensive transcriptome analysis.</w:t>
      </w:r>
      <w:r w:rsidR="00CC10C3">
        <w:t xml:space="preserve"> </w:t>
      </w:r>
      <w:r>
        <w:t>This sequencing approach has significance advantages over microarrays.</w:t>
      </w:r>
      <w:r w:rsidR="00CC10C3">
        <w:t xml:space="preserve"> </w:t>
      </w:r>
      <w:r>
        <w:t xml:space="preserve">Specifically, it allows de novo identification of isoforms, over a larger dynamic range, in a quantitative fashion </w:t>
      </w:r>
      <w:r w:rsidR="0084447A">
        <w:fldChar w:fldCharType="begin" w:fldLock="1"/>
      </w:r>
      <w:r w:rsidR="002C3495">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"mendeley" : { "previouslyFormattedCitation" : "(Mortazavi et al. 2008)" }, "properties" : { "noteIndex" : 0 }, "schema" : "https://github.com/citation-style-language/schema/raw/master/csl-citation.json" }</w:instrText>
      </w:r>
      <w:r w:rsidR="0084447A">
        <w:fldChar w:fldCharType="separate"/>
      </w:r>
      <w:r w:rsidR="0084447A" w:rsidRPr="0084447A">
        <w:rPr>
          <w:noProof/>
        </w:rPr>
        <w:t>(Mortazavi et al. 2008)</w:t>
      </w:r>
      <w:r w:rsidR="0084447A">
        <w:fldChar w:fldCharType="end"/>
      </w:r>
      <w:r w:rsidR="0084447A">
        <w:t>.</w:t>
      </w:r>
      <w:r w:rsidR="00CC10C3">
        <w:t xml:space="preserve"> </w:t>
      </w:r>
      <w:r>
        <w:t>Additionally, newly developed techniques enrich samples for low-abundance isoforms, making the complete cataloging of AS events a possibility</w:t>
      </w:r>
      <w:r w:rsidR="0084447A">
        <w:t xml:space="preserve"> </w:t>
      </w:r>
      <w:r w:rsidR="0084447A">
        <w:fldChar w:fldCharType="begin" w:fldLock="1"/>
      </w:r>
      <w:r w:rsidR="002C3495">
        <w:instrText>ADDIN CSL_CITATION { "citationItems" : [ { "id" : "ITEM-1", "itemData" : { "DOI" : "10.1038/nmeth.1216", "ISSN" : "1548-7091", "author" : [ { "dropping-particle" : "", "family" : "Djebali", "given" : "Sarah", "non-dropping-particle" : "", "parse-names" : false, "suffix" : "" }, { "dropping-particle" : "", "family" : "Kapranov", "given" : "Philipp", "non-dropping-particle" : "", "parse-names" : false, "suffix" : "" }, { "dropping-particle" : "", "family" : "Foissac", "given" : "Sylvain", "non-dropping-particle" : "", "parse-names" : false, "suffix" : "" }, { "dropping-particle" : "", "family" : "Lagarde", "given" : "Julien", "non-dropping-particle" : "", "parse-names" : false, "suffix" : "" }, { "dropping-particle" : "", "family" : "Reymond", "given" : "Alexandre", "non-dropping-particle" : "", "parse-names" : false, "suffix" : "" }, { "dropping-particle" : "", "family" : "Ucla", "given" : "Catherine", "non-dropping-particle" : "", "parse-names" : false, "suffix" : "" }, { "dropping-particle" : "", "family" : "Wyss", "given" : "Carine", "non-dropping-particle" : "", "parse-names" : false, "suffix" : "" }, { "dropping-particle" : "", "family" : "Drenkow", "given" : "Jorg", "non-dropping-particle" : "", "parse-names" : false, "suffix" : "" }, { "dropping-particle" : "", "family" : "Dumais", "given" : "Erica", "non-dropping-particle" : "", "parse-names" : false, "suffix" : "" }, { "dropping-particle" : "", "family" : "Murray", "given" : "Ryan R", "non-dropping-particle" : "", "parse-names" : false, "suffix" : "" }, { "dropping-particle" : "", "family" : "Lin", "given" : "Chenwei", "non-dropping-particle" : "", "parse-names" : false, "suffix" : "" }, { "dropping-particle" : "", "family" : "Szeto", "given" : "David", "non-dropping-particle" : "", "parse-names" : false, "suffix" : "" }, { "dropping-particle" : "", "family" : "Denoeud", "given" : "France", "non-dropping-particle" : "", "parse-names" : false, "suffix" : "" }, { "dropping-particle" : "", "family" : "Calvo", "given" : "Miquel", "non-dropping-particle" : "", "parse-names" : false, "suffix" : "" }, { "dropping-particle" : "", "family" : "Frankish", "given" : "Adam", "non-dropping-particle" : "", "parse-names" : false, "suffix" : "" }, { "dropping-particle" : "", "family" : "Harrow", "given" : "Jennifer", "non-dropping-particle" : "", "parse-names" : false, "suffix" : "" }, { "dropping-particle" : "", "family" : "Makrythanasis", "given" : "Periklis", "non-dropping-particle" : "", "parse-names" : false, "suffix" : "" }, { "dropping-particle" : "", "family" : "Vidal", "given" : "Marc", "non-dropping-particle" : "", "parse-names" : false, "suffix" : "" }, { "dropping-particle" : "", "family" : "Salehi-Ashtiani", "given" : "Kourosh", "non-dropping-particle" : "", "parse-names" : false, "suffix" : "" }, { "dropping-particle" : "", "family" : "Antonarakis", "given" : "Stylianos E", "non-dropping-particle" : "", "parse-names" : false, "suffix" : "" }, { "dropping-particle" : "", "family" : "Gingeras", "given" : "Thomas R", "non-dropping-particle" : "", "parse-names" : false, "suffix" : "" }, { "dropping-particle" : "", "family" : "Guigo", "given" : "Roderic", "non-dropping-particle" : "", "parse-names" : false, "suffix" : "" } ], "container-title" : "Nat Meth", "id" : "ITEM-1", "issue" : "7", "issued" : { "date-parts" : [ [ "2008", "7" ] ] }, "page" : "629-635", "title" : "Efficient targeted transcript discovery via array-based normalization of RACE libraries", "type" : "article-journal", "volume" : "5" }, "uris" : [ "http://www.mendeley.com/documents/?uuid=eed1b224-72a5-4f7c-b162-69d179462f7b" ] }, { "id" : "ITEM-2", "itemData" : { "DOI" : "10.1038/nmeth.1224", "ISSN" : "1548-7105", "abstract" : "Describing the 'ORFeome' of an organism, including all major isoforms, is essential for a system-level understanding of any species; however, conventional cloning and sequencing approaches are prohibitively costly and labor-intensive. We describe a potentially genome-wide methodology for efficiently capturing new coding isoforms using reverse transcriptase (RT)-PCR recombinational cloning, 'deep-well' pooling and a next-generation sequencing platform. This ORFeome discovery pipeline will be applicable to any eukaryotic species with a sequenced genome.", "author" : [ { "dropping-particle" : "", "family" : "Salehi-Ashtiani", "given" : "Kourosh", "non-dropping-particle" : "", "parse-names" : false, "suffix" : "" }, { "dropping-particle" : "", "family" : "Yang", "given" : "Xinping", "non-dropping-particle" : "", "parse-names" : false, "suffix" : "" }, { "dropping-particle" : "", "family" : "Derti", "given" : "Adnan", "non-dropping-particle" : "", "parse-names" : false, "suffix" : "" }, { "dropping-particle" : "", "family" : "Tian", "given" : "Weidong", "non-dropping-particle" : "", "parse-names" : false, "suffix" : "" }, { "dropping-particle" : "", "family" : "Hao", "given" : "Tong", "non-dropping-particle" : "", "parse-names" : false, "suffix" : "" }, { "dropping-particle" : "", "family" : "Lin", "given" : "Chenwei", "non-dropping-particle" : "", "parse-names" : false, "suffix" : "" }, { "dropping-particle" : "", "family" : "Makowski", "given" : "Kathryn", "non-dropping-particle" : "", "parse-names" : false, "suffix" : "" }, { "dropping-particle" : "", "family" : "Shen", "given" : "Lei", "non-dropping-particle" : "", "parse-names" : false, "suffix" : "" }, { "dropping-particle" : "", "family" : "Murray", "given" : "Ryan R", "non-dropping-particle" : "", "parse-names" : false, "suffix" : "" }, { "dropping-particle" : "", "family" : "Szeto", "given" : "David", "non-dropping-particle" : "", "parse-names" : false, "suffix" : "" }, { "dropping-particle" : "", "family" : "Tusneem", "given" : "Nadeem", "non-dropping-particle" : "", "parse-names" : false, "suffix" : "" }, { "dropping-particle" : "", "family" : "Smith", "given" : "Douglas R", "non-dropping-particle" : "", "parse-names" : false, "suffix" : "" }, { "dropping-particle" : "", "family" : "Cusick", "given" : "Michael E", "non-dropping-particle" : "", "parse-names" : false, "suffix" : "" }, { "dropping-particle" : "", "family" : "Hill", "given" : "David E", "non-dropping-particle" : "", "parse-names" : false, "suffix" : "" }, { "dropping-particle" : "", "family" : "Roth", "given" : "Frederick P", "non-dropping-particle" : "", "parse-names" : false, "suffix" : "" }, { "dropping-particle" : "", "family" : "Vidal", "given" : "Marc", "non-dropping-particle" : "", "parse-names" : false, "suffix" : "" } ], "container-title" : "Nature Methods", "id" : "ITEM-2", "issue" : "7", "issued" : { "date-parts" : [ [ "2008", "7" ] ] }, "page" : "597-600", "title" : "Isoform discovery by targeted cloning, 'deep-well' pooling and parallel sequencing", "type" : "article-journal", "volume" : "5" }, "uris" : [ "http://www.mendeley.com/documents/?uuid=605650a7-8de6-4fae-adb9-b833b702e025" ] } ], "mendeley" : { "previouslyFormattedCitation" : "(Djebali et al. 2008; Salehi-Ashtiani et al. 2008)" }, "properties" : { "noteIndex" : 0 }, "schema" : "https://github.com/citation-style-language/schema/raw/master/csl-citation.json" }</w:instrText>
      </w:r>
      <w:r w:rsidR="0084447A">
        <w:fldChar w:fldCharType="separate"/>
      </w:r>
      <w:r w:rsidR="0084447A" w:rsidRPr="0084447A">
        <w:rPr>
          <w:noProof/>
        </w:rPr>
        <w:t>(Djebali et al. 2008; Salehi-Ashtiani et al. 2008)</w:t>
      </w:r>
      <w:r w:rsidR="0084447A">
        <w:fldChar w:fldCharType="end"/>
      </w:r>
      <w:r>
        <w:t>.</w:t>
      </w:r>
      <w:r w:rsidR="00CC10C3">
        <w:t xml:space="preserve"> </w:t>
      </w:r>
      <w:r>
        <w:t>Unfortunately, the current read-length abilities (depicted in Figure 1</w:t>
      </w:r>
      <w:r w:rsidR="0084447A">
        <w:t>-1,</w:t>
      </w:r>
      <w:r>
        <w:t>B) of all sequencing platforms do not solve the connectivity problem.</w:t>
      </w:r>
      <w:r w:rsidR="00CC10C3">
        <w:t xml:space="preserve"> </w:t>
      </w:r>
      <w:r>
        <w:t>Excluding single-molecule HTS read lengths of sufficient length</w:t>
      </w:r>
      <w:r w:rsidR="0084447A">
        <w:t xml:space="preserve"> </w:t>
      </w:r>
      <w:r w:rsidR="0084447A">
        <w:fldChar w:fldCharType="begin" w:fldLock="1"/>
      </w:r>
      <w:r w:rsidR="002C3495">
        <w:instrText>ADDIN CSL_CITATION { "citationItems" : [ { "id" : "ITEM-1", "itemData" : { "DOI" : "10.1038/nrg1325", "ISSN" : "1471-0056", "author" : [ { "dropping-particle" : "", "family" : "Shendure", "given" : "Jay", "non-dropping-particle" : "", "parse-names" : false, "suffix" : "" }, { "dropping-particle" : "", "family" : "Mitra", "given" : "Robi D", "non-dropping-particle" : "", "parse-names" : false, "suffix" : "" }, { "dropping-particle" : "", "family" : "Varma", "given" : "Chris", "non-dropping-particle" : "", "parse-names" : false, "suffix" : "" }, { "dropping-particle" : "", "family" : "Church", "given" : "George M", "non-dropping-particle" : "", "parse-names" : false, "suffix" : "" } ], "container-title" : "Nature Reviews. Genetics", "id" : "ITEM-1", "issue" : "5", "issued" : { "date-parts" : [ [ "2004", "5" ] ] }, "page" : "335-44", "shortTitle" : "Advanced sequencing technologies", "title" : "Advanced sequencing technologies: methods and goals", "type" : "article-journal", "volume" : "5" }, "uris" : [ "http://www.mendeley.com/documents/?uuid=c0905da4-71e3-49cb-8c22-73008d3bdcbe" ] } ], "mendeley" : { "previouslyFormattedCitation" : "(Shendure et al. 2004)" }, "properties" : { "noteIndex" : 0 }, "schema" : "https://github.com/citation-style-language/schema/raw/master/csl-citation.json" }</w:instrText>
      </w:r>
      <w:r w:rsidR="0084447A">
        <w:fldChar w:fldCharType="separate"/>
      </w:r>
      <w:r w:rsidR="0084447A" w:rsidRPr="0084447A">
        <w:rPr>
          <w:noProof/>
        </w:rPr>
        <w:t>(Shendure et al. 2004)</w:t>
      </w:r>
      <w:r w:rsidR="0084447A">
        <w:fldChar w:fldCharType="end"/>
      </w:r>
      <w:r>
        <w:t>, other approaches proposed to solve the connectivity problem include traditional cloning and sequencing or hybridization of query oligos to single-molecule transcripts</w:t>
      </w:r>
      <w:r w:rsidR="0084447A">
        <w:t xml:space="preserve"> </w:t>
      </w:r>
      <w:r w:rsidR="0084447A">
        <w:fldChar w:fldCharType="begin" w:fldLock="1"/>
      </w:r>
      <w:r w:rsidR="002C3495">
        <w:instrText>ADDIN CSL_CITATION { "citationItems" : [ { "id" : "ITEM-1", "itemData" : { "DOI" : "10.1126/science.1085792", "ISSN" : "1095-9203", "abstract" : "Alternative pre-messenger RNA splicing is an important mechanism for generating protein diversity and may explain in part how mammalian complexity arises from a surprisingly small complement of genes. Here, we describe \"digital polony exon profiling,\"a single molecule-based technology for studying complex alternative pre-messenger RNA splicing. This technology allows researchers to monitor the combinatorial diversity of exon inclusion in individual transcripts. A minisequencing strategy provides single nucleotide resolution, and the digital nature of the technology allows quantitation of individual splicing variants. Digital polony exon profiling can be used to investigate the physiological and pathological roles of alternately spliced messenger RNAs, as well as the mechanisms by which these messenger RNAs are produced.", "author" : [ { "dropping-particle" : "", "family" : "Zhu", "given" : "Jun", "non-dropping-particle" : "", "parse-names" : false, "suffix" : "" }, { "dropping-particle" : "", "family" : "Shendure", "given" : "Jay", "non-dropping-particle" : "", "parse-names" : false, "suffix" : "" }, { "dropping-particle" : "", "family" : "Mitra", "given" : "Robi D", "non-dropping-particle" : "", "parse-names" : false, "suffix" : "" }, { "dropping-particle" : "", "family" : "Church", "given" : "George M", "non-dropping-particle" : "", "parse-names" : false, "suffix" : "" } ], "container-title" : "Science (New York, N.Y.)", "id" : "ITEM-1", "issue" : "5634", "issued" : { "date-parts" : [ [ "2003", "8" ] ] }, "page" : "836-8", "title" : "Single molecule profiling of alternative pre-mRNA splicing", "type" : "article-journal", "volume" : "301" }, "uris" : [ "http://www.mendeley.com/documents/?uuid=d494a885-4086-4153-b81a-43f405835b08" ] }, { "id" : "ITEM-2",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"ITEM-2", "issued" : { "date-parts" : [ [ "2007" ] ] }, "page" : "64-84", "title" : "Technologies for the global discovery and analysis of alternative splicing", "type" : "chapter", "volume" : "623" }, "uris" : [ "http://www.mendeley.com/documents/?uuid=4c9d7138-26a4-4f6d-a036-52529a961ffd" ] }, { "id" : "ITEM-3", "itemData" : { "DOI" : "10.1186/1471-2105-8-16", "ISSN" : "1471-2105", "abstract" : "BACKGROUND:RNA metabolism, through 'combinatorial splicing', can generate enormous structural diversity in the proteome. Alternative domains may interact, however, with unpredictable phenotypic consequences, necessitating integrated RNA-level regulation of molecular composition. Splicing correlations within transcripts of single genes provide valuable clues to functional relationships among molecular domains as well as genomic targets for higher-order splicing regulation.RESULTS:We present tools to visualize complex splicing patterns in full-length cDNA libraries. Developmental changes in pair-wise correlations are presented vectorially in 'clock plots' and linkage grids. Higher-order correlations are assessed statistically through Monte Carlo analysis of a log-linear model with an empirical-Bayes estimate of the true probabilities of observed and unobserved splice forms. Log-linear coefficients are visualized in a 'spliceprint,' a signature of splice correlations in the transcriptome. We present two novel metrics: the linkage change index, which measures the directional change in pair-wise correlation with tissue differentiation, and the accuracy index, a very simple goodness-of-fit metric that is more sensitive than the integrated squared error when applied to sparsely populated tables, and unlike chi-square, does not diverge at low variance. Considerable attention is given to sparse contingency tables, which are inherent to single-gene libraries.CONCLUSION:Patterns of splicing correlations are revealed, which span a broad range of interaction order and change in development. The methods have a broad scope of applicability, beyond the single gene - including, for example, multiple gene interactions in the complete transcriptome.", "author" : [ { "dropping-particle" : "", "family" : "Emerick", "given" : "Mark", "non-dropping-particle" : "", "parse-names" : false, "suffix" : "" }, { "dropping-particle" : "", "family" : "Parmigiani", "given" : "Giovanni", "non-dropping-particle" : "", "parse-names" : false, "suffix" : "" }, { "dropping-particle" : "", "family" : "Agnew", "given" : "William", "non-dropping-particle" : "", "parse-names" : false, "suffix" : "" } ], "container-title" : "BMC Bioinformatics", "id" : "ITEM-3", "issue" : "1", "issued" : { "date-parts" : [ [ "2007" ] ] }, "page" : "16", "title" : "Multivariate Analysis and Visualization of Splicing Correlations in Single-Gene Transcriptomes", "type" : "article-journal", "volume" : "8" }, "uris" : [ "http://www.mendeley.com/documents/?uuid=908318f9-12d1-4288-b316-1444befb4d64" ] } ], "mendeley" : { "previouslyFormattedCitation" : "(Zhu et al. 2003; Calarco, Saltzman, et al. 2007; Emerick, Parmigiani, and Agnew 2007)" }, "properties" : { "noteIndex" : 0 }, "schema" : "https://github.com/citation-style-language/schema/raw/master/csl-citation.json" }</w:instrText>
      </w:r>
      <w:r w:rsidR="0084447A">
        <w:fldChar w:fldCharType="separate"/>
      </w:r>
      <w:r w:rsidR="0084447A" w:rsidRPr="0084447A">
        <w:rPr>
          <w:noProof/>
        </w:rPr>
        <w:t>(Zhu et al. 2003; Calarco, Saltzman, et al. 2007; Emerick, Parmigiani, and Agnew 2007)</w:t>
      </w:r>
      <w:r w:rsidR="0084447A">
        <w:fldChar w:fldCharType="end"/>
      </w:r>
      <w:r>
        <w:t>.</w:t>
      </w:r>
      <w:r w:rsidR="00CC10C3">
        <w:t xml:space="preserve"> </w:t>
      </w:r>
      <w:r>
        <w:t>While these approaches can determine exon sequence connectivity, they scale poorly and are not feasible for large-scale applications.</w:t>
      </w:r>
      <w:r w:rsidR="00CC10C3">
        <w:t xml:space="preserve"> </w:t>
      </w:r>
    </w:p>
    <w:p w14:paraId="65BA6A90" w14:textId="0BF6273A" w:rsidR="00500D94" w:rsidRDefault="00500D94" w:rsidP="00B473B9">
      <w:pPr>
        <w:pStyle w:val="ThesisNormalCompressed"/>
      </w:pPr>
      <w:r>
        <w:t xml:space="preserve">Clearly, AS </w:t>
      </w:r>
      <w:r w:rsidR="008D3E66">
        <w:t xml:space="preserve">is an essential regulatory mechanism involved in the control of </w:t>
      </w:r>
      <w:r>
        <w:t>human gene expression.</w:t>
      </w:r>
      <w:r w:rsidR="00CC10C3">
        <w:t xml:space="preserve"> </w:t>
      </w:r>
      <w:r>
        <w:t>Its combinatorial nature could potentially answer many questions, such as a physical explanation of what separates us from our closest evolutionary ancestor, the chimpanzee</w:t>
      </w:r>
      <w:r w:rsidR="0084447A">
        <w:t xml:space="preserve"> </w:t>
      </w:r>
      <w:r w:rsidR="0084447A">
        <w:fldChar w:fldCharType="begin" w:fldLock="1"/>
      </w:r>
      <w:r w:rsidR="002C3495">
        <w:instrText>ADDIN CSL_CITATION { "citationItems" : [ { "id" : "ITEM-1", "itemData" : { "DOI" : "10.1101/gad.1606907", "ISSN" : "0890-9369", "abstract" : "Alternative splicing is a powerful mechanism affording extensive proteomic and regulatory diversity from a limited repertoire of genes. However, the extent to which alternative splicing has contributed to the evolution of primate species-specific characteristics has not been assessed previously. Using comparative genomics and quantitative microarray profiling, we performed the first global analysis of alternative splicing differences between humans and chimpanzees. Surprisingly, 6%-8% of profiled orthologous exons display pronounced splicing level differences in the corresponding tissues from the two species. Little overlap is observed between the genes associated with alternative splicing differences and the genes that display steady-state transcript level differences, indicating that these layers of regulation have evolved rapidly to affect distinct subsets of genes in humans and chimpanzees. The alternative splicing differences we detected are predicted to affect diverse functions including gene expression, signal transduction, cell death, immune defense, and susceptibility to diseases. Differences in expression at the protein level of the major splice variant of Glutathione S-transferase omega-2 (GSTO2), which functions in the protection against oxidative stress and is associated with human aging-related diseases, suggests that this enzyme is less active in human cells compared with chimpanzee cells. The results of this study thus support an important role for alternative splicing in establishing differences between humans and chimpanzees.", "author" : [ { "dropping-particle" : "", "family" : "Calarco", "given" : "John A", "non-dropping-particle" : "", "parse-names" : false, "suffix" : "" }, { "dropping-particle" : "", "family" : "Xing", "given" : "Yi", "non-dropping-particle" : "", "parse-names" : false, "suffix" : "" }, { "dropping-particle" : "", "family" : "C\u00e1ceres", "given" : "Mario", "non-dropping-particle" : "", "parse-names" : false, "suffix" : "" }, { "dropping-particle" : "", "family" : "Calarco", "given" : "Joseph P", "non-dropping-particle" : "", "parse-names" : false, "suffix" : "" }, { "dropping-particle" : "", "family" : "Xiao", "given" : "Xinshu", "non-dropping-particle" : "", "parse-names" : false, "suffix" : "" }, { "dropping-particle" : "", "family" : "Pan", "given" : "Qun", "non-dropping-particle" : "", "parse-names" : false, "suffix" : "" }, { "dropping-particle" : "", "family" : "Lee", "given" : "Christopher", "non-dropping-particle" : "", "parse-names" : false, "suffix" : "" }, { "dropping-particle" : "", "family" : "Preuss", "given" : "Todd M", "non-dropping-particle" : "", "parse-names" : false, "suffix" : "" }, { "dropping-particle" : "", "family" : "Blencowe", "given" : "Benjamin J", "non-dropping-particle" : "", "parse-names" : false, "suffix" : "" } ], "container-title" : "Genes &amp; Development", "id" : "ITEM-1", "issue" : "22", "issued" : { "date-parts" : [ [ "2007", "11" ] ] }, "page" : "2963-75", "title" : "Global analysis of alternative splicing differences between humans and chimpanzees", "type" : "article-journal", "volume" : "21" }, "uris" : [ "http://www.mendeley.com/documents/?uuid=55d9df0b-9c47-4083-8e86-d0dd9fa1b191" ] } ], "mendeley" : { "previouslyFormattedCitation" : "(Calarco, Xing, et al. 2007)" }, "properties" : { "noteIndex" : 0 }, "schema" : "https://github.com/citation-style-language/schema/raw/master/csl-citation.json" }</w:instrText>
      </w:r>
      <w:r w:rsidR="0084447A">
        <w:fldChar w:fldCharType="separate"/>
      </w:r>
      <w:r w:rsidR="0084447A" w:rsidRPr="0084447A">
        <w:rPr>
          <w:noProof/>
        </w:rPr>
        <w:t>(Calarco, Xing, et al. 2007)</w:t>
      </w:r>
      <w:r w:rsidR="0084447A">
        <w:fldChar w:fldCharType="end"/>
      </w:r>
      <w:r>
        <w:t>.</w:t>
      </w:r>
      <w:r w:rsidR="00CC10C3">
        <w:t xml:space="preserve"> </w:t>
      </w:r>
      <w:r>
        <w:t xml:space="preserve">Additionally, the influence of AS on disease and cancer is slowly coming to light </w:t>
      </w:r>
      <w:r w:rsidR="0084447A">
        <w:fldChar w:fldCharType="begin" w:fldLock="1"/>
      </w:r>
      <w:r w:rsidR="002C3495">
        <w:instrText>ADDIN CSL_CITATION { "citationItems" : [ { "id" : "ITEM-1", "itemData" : { "DOI" : "10.1016/j.bbadis.2008.09.017", "ISSN" : "0006-3002", "abstract" : "Almost all protein-coding genes are spliced and their majority is alternatively spliced. Alternative splicing is a key element in eukaryotic gene expression that increases the coding capacity of the human genome and an increasing number of examples illustrates that the selection of wrong splice sites causes human disease. A fine-tuned balance of factors regulates splice site selection. Here, we discuss well-studied examples that show how a disturbance of this balance can cause human disease. The rapidly emerging knowledge of splicing regulation now allows the development of treatment options.", "author" : [ { "dropping-particle" : "", "family" : "Tazi", "given" : "Jamal", "non-dropping-particle" : "", "parse-names" : false, "suffix" : "" }, { "dropping-particle" : "", "family" : "Bakkour", "given" : "Nadia", "non-dropping-particle" : "", "parse-names" : false, "suffix" : "" }, { "dropping-particle" : "", "family" : "Stamm", "given" : "Stefan", "non-dropping-particle" : "", "parse-names" : false, "suffix" : "" } ], "container-title" : "Biochimica Et Biophysica Acta", "id" : "ITEM-1", "issue" : "1", "issued" : { "date-parts" : [ [ "2009", "1" ] ] }, "page" : "14-26", "title" : "Alternative splicing and disease", "type" : "article-journal", "volume" : "1792" }, "uris" : [ "http://www.mendeley.com/documents/?uuid=cbdc01ee-9fde-47e2-a2eb-ebfaf39ea1c6" ] } ], "mendeley" : { "previouslyFormattedCitation" : "(Tazi, Bakkour, and Stamm 2009)" }, "properties" : { "noteIndex" : 0 }, "schema" : "https://github.com/citation-style-language/schema/raw/master/csl-citation.json" }</w:instrText>
      </w:r>
      <w:r w:rsidR="0084447A">
        <w:fldChar w:fldCharType="separate"/>
      </w:r>
      <w:r w:rsidR="0084447A" w:rsidRPr="0084447A">
        <w:rPr>
          <w:noProof/>
        </w:rPr>
        <w:t>(Tazi, Bakkour, and Stamm 2009)</w:t>
      </w:r>
      <w:r w:rsidR="0084447A">
        <w:fldChar w:fldCharType="end"/>
      </w:r>
      <w:r w:rsidR="0084447A">
        <w:t>.</w:t>
      </w:r>
      <w:r w:rsidR="00CC10C3">
        <w:t xml:space="preserve"> </w:t>
      </w:r>
      <w:r>
        <w:t>Unfortunately, because of the limitations of methods currently used for the large-scale analysis of isoform expression we fail to obtain the complete picture of AS.</w:t>
      </w:r>
      <w:r w:rsidR="00CC10C3">
        <w:t xml:space="preserve"> </w:t>
      </w:r>
      <w:r>
        <w:t>One specific missing element of that picture is the prevalence of coordination between different regions of AS separated by large spans of sequence.</w:t>
      </w:r>
      <w:r w:rsidR="00CC10C3">
        <w:t xml:space="preserve"> </w:t>
      </w:r>
      <w:r>
        <w:t>An efficient, large-scale, single-molecule technique that maintains isoform sequence connectivity is required to complete the complicated picture of AS.</w:t>
      </w:r>
    </w:p>
    <w:p w14:paraId="27290F73" w14:textId="77777777" w:rsidR="00B473B9" w:rsidRDefault="00B473B9" w:rsidP="00B473B9">
      <w:pPr>
        <w:pStyle w:val="ThesisNormalCompressed"/>
      </w:pPr>
    </w:p>
    <w:p w14:paraId="6D4286F7" w14:textId="11CFE95A" w:rsidR="00B473B9" w:rsidRPr="00500D94" w:rsidRDefault="00B473B9" w:rsidP="00B473B9">
      <w:pPr>
        <w:pStyle w:val="ThesisNormalCompressed"/>
      </w:pPr>
      <w:r w:rsidRPr="00B473B9">
        <w:rPr>
          <w:b/>
        </w:rPr>
        <w:t>Need to mention DSCAM – that can be the transition to Coordination in splicing</w:t>
      </w:r>
    </w:p>
    <w:p w14:paraId="1635DBC0" w14:textId="7037EBCC" w:rsidR="00500D94" w:rsidRDefault="001E6179" w:rsidP="00DA45C8">
      <w:pPr>
        <w:pStyle w:val="Heading3"/>
      </w:pPr>
      <w:r w:rsidRPr="000B3CE2">
        <w:t>Coordination in splicing</w:t>
      </w:r>
    </w:p>
    <w:p w14:paraId="6C0E59E1" w14:textId="6645936E" w:rsidR="00500D94" w:rsidRDefault="00500D94" w:rsidP="00673D3A">
      <w:pPr>
        <w:pStyle w:val="CompressedNumberedOutline"/>
      </w:pPr>
      <w:r>
        <w:t>==From my qualifying exam==</w:t>
      </w:r>
    </w:p>
    <w:p w14:paraId="7D9AEE84" w14:textId="6A7CC0B6" w:rsidR="00500D94" w:rsidRDefault="00500D94" w:rsidP="00B473B9">
      <w:pPr>
        <w:pStyle w:val="ThesisNormalCompressed"/>
      </w:pPr>
      <w:r>
        <w:t>Identification of proximally acting SREs is progressing at a rapid pace.</w:t>
      </w:r>
      <w:r w:rsidR="00CC10C3">
        <w:t xml:space="preserve"> </w:t>
      </w:r>
      <w:r>
        <w:t>New and traditional biochemical methods, coupled with HTS, will undoubtedly fuel this progress.</w:t>
      </w:r>
      <w:r w:rsidR="00CC10C3">
        <w:t xml:space="preserve"> </w:t>
      </w:r>
      <w:r>
        <w:t>Unfortunately, a critical component of AS regulation currently neglected by the field is that of SREs acting across a considerable distance</w:t>
      </w:r>
      <w:r w:rsidR="00E235DB">
        <w:t xml:space="preserve"> (&gt;800 nt)</w:t>
      </w:r>
      <w:r>
        <w:t>.</w:t>
      </w:r>
      <w:r w:rsidR="00CC10C3">
        <w:t xml:space="preserve"> </w:t>
      </w:r>
      <w:r>
        <w:t>One observation that may lead to the identification of long-range SREs is intramolecular coordination between distal splicing decisions.</w:t>
      </w:r>
      <w:r w:rsidR="00CC10C3">
        <w:t xml:space="preserve"> </w:t>
      </w:r>
      <w:r w:rsidRPr="00E235DB">
        <w:rPr>
          <w:highlight w:val="lightGray"/>
        </w:rPr>
        <w:t>Figure 1-</w:t>
      </w:r>
      <w:r w:rsidR="00E235DB" w:rsidRPr="00E235DB">
        <w:rPr>
          <w:highlight w:val="lightGray"/>
        </w:rPr>
        <w:t>1A</w:t>
      </w:r>
      <w:r>
        <w:t xml:space="preserve"> shows a model transcript that may exhibit coordinated distal regions of AS.</w:t>
      </w:r>
      <w:r w:rsidR="00CC10C3">
        <w:t xml:space="preserve"> </w:t>
      </w:r>
      <w:r w:rsidR="00E235DB">
        <w:t xml:space="preserve">In this model, the 5´ </w:t>
      </w:r>
      <w:r>
        <w:t>region of AS contains a cassette exon, which may or may not be included.</w:t>
      </w:r>
      <w:r w:rsidR="00CC10C3">
        <w:t xml:space="preserve"> </w:t>
      </w:r>
      <w:r>
        <w:t xml:space="preserve">This region is separated from the </w:t>
      </w:r>
      <w:r w:rsidR="00E235DB">
        <w:t xml:space="preserve">3´ </w:t>
      </w:r>
      <w:r>
        <w:t>region of AS by many thousands of nucleotides.</w:t>
      </w:r>
      <w:r w:rsidR="00CC10C3">
        <w:t xml:space="preserve"> </w:t>
      </w:r>
      <w:r>
        <w:t>Does the decision to include the cassette exon have an effect on which of the mutually exclusive exons is included?</w:t>
      </w:r>
      <w:r w:rsidR="00CC10C3">
        <w:t xml:space="preserve"> </w:t>
      </w:r>
      <w:r>
        <w:t>This type of AS regulation may represent a ge</w:t>
      </w:r>
      <w:r w:rsidR="0027468F">
        <w:t>neral and pervasive phenomenon.</w:t>
      </w:r>
    </w:p>
    <w:p w14:paraId="7AF1E49A" w14:textId="77777777" w:rsidR="00C470D1" w:rsidRDefault="00C470D1" w:rsidP="00C470D1">
      <w:pPr>
        <w:pStyle w:val="ThesisNormalCompressed"/>
        <w:keepNext/>
      </w:pPr>
      <w:r>
        <w:rPr>
          <w:noProof/>
        </w:rPr>
        <w:drawing>
          <wp:inline distT="0" distB="0" distL="0" distR="0" wp14:anchorId="7BE92BC1" wp14:editId="2360DD6B">
            <wp:extent cx="5958840" cy="836930"/>
            <wp:effectExtent l="0" t="0" r="0" b="1270"/>
            <wp:docPr id="30" name="Picture 30" descr="Macintosh HD:Users:royc:Dropbox:Thesis:Figures:01-Introduction:Fibronecti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Fibronectin.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8840" cy="836930"/>
                    </a:xfrm>
                    <a:prstGeom prst="rect">
                      <a:avLst/>
                    </a:prstGeom>
                    <a:noFill/>
                    <a:ln>
                      <a:noFill/>
                    </a:ln>
                  </pic:spPr>
                </pic:pic>
              </a:graphicData>
            </a:graphic>
          </wp:inline>
        </w:drawing>
      </w:r>
    </w:p>
    <w:p w14:paraId="30800FAB" w14:textId="1CA84324" w:rsidR="00C470D1" w:rsidRDefault="00C470D1" w:rsidP="00C470D1">
      <w:pPr>
        <w:pStyle w:val="Figure-01-Title"/>
      </w:pPr>
      <w:r>
        <w:t xml:space="preserve">Figure </w:t>
      </w:r>
      <w:fldSimple w:instr=" STYLEREF 1 \s ">
        <w:r w:rsidR="004D74DC">
          <w:rPr>
            <w:noProof/>
          </w:rPr>
          <w:t>1</w:t>
        </w:r>
      </w:fldSimple>
      <w:r w:rsidR="004D74DC">
        <w:noBreakHyphen/>
      </w:r>
      <w:fldSimple w:instr=" SEQ Figure \* ARABIC \s 1 ">
        <w:r w:rsidR="004D74DC">
          <w:rPr>
            <w:noProof/>
          </w:rPr>
          <w:t>3</w:t>
        </w:r>
      </w:fldSimple>
      <w:r>
        <w:t>, Transcript structure of alternatively spliced section of Mouse Fibronectin</w:t>
      </w:r>
    </w:p>
    <w:p w14:paraId="3BBD3FCE" w14:textId="04FB5DCA" w:rsidR="00500D94" w:rsidRDefault="00500D94" w:rsidP="00B473B9">
      <w:pPr>
        <w:pStyle w:val="ThesisNormalCompressed"/>
      </w:pPr>
      <w:r>
        <w:t>There is precedence in the literature for genes known to display coordinated regions of AS.</w:t>
      </w:r>
      <w:r w:rsidR="00CC10C3">
        <w:t xml:space="preserve"> </w:t>
      </w:r>
      <w:r>
        <w:t xml:space="preserve">One of the clearest examples is mouse </w:t>
      </w:r>
      <w:r w:rsidR="00F32C1D">
        <w:t>Fibronectin</w:t>
      </w:r>
      <w:r w:rsidR="006B358E">
        <w:t xml:space="preserve"> (</w:t>
      </w:r>
      <w:r w:rsidR="006B358E" w:rsidRPr="006B358E">
        <w:rPr>
          <w:highlight w:val="lightGray"/>
        </w:rPr>
        <w:t>Figure 1-2</w:t>
      </w:r>
      <w:r w:rsidR="006B358E">
        <w:t xml:space="preserve">) </w:t>
      </w:r>
      <w:r w:rsidR="006B358E">
        <w:fldChar w:fldCharType="begin" w:fldLock="1"/>
      </w:r>
      <w:r w:rsidR="002C3495">
        <w:instrText>ADDIN CSL_CITATION { "citationItems" : [ { "id" : "ITEM-1", "itemData" : { "ISSN" : "0092-8674", "abstract" : "We report the isolation of cDNA clones for fibronectin from a rat liver library prepared in the expression vector, lambda gt11. Restriction mapping and DNA sequencing of these clones establish the sequence of the C-terminal 35% of rat fibronectin, covering the cell-, heparin-, and fibrin-binding domains. The cell- and heparin-binding regions have homologous repeating sequences. Based on the sequence data and S1 nuclease mapping, we conclude that there are at least three different fibronectin mRNAs in rat liver which differ in coding potential. The three RNAs appear to arise by alternative splicing within the coding region and are probably all encoded by a single gene. The implications of these results for the structure and function of fibronectin and the differences between various types of fibronectin are discussed.", "author" : [ { "dropping-particle" : "", "family" : "Schwarzbauer", "given" : "J E", "non-dropping-particle" : "", "parse-names" : false, "suffix" : "" }, { "dropping-particle" : "", "family" : "Tamkun", "given" : "J W", "non-dropping-particle" : "", "parse-names" : false, "suffix" : "" }, { "dropping-particle" : "", "family" : "Lemischka", "given" : "I R", "non-dropping-particle" : "", "parse-names" : false, "suffix" : "" }, { "dropping-particle" : "", "family" : "Hynes", "given" : "R O", "non-dropping-particle" : "", "parse-names" : false, "suffix" : "" } ], "container-title" : "Cell", "id" : "ITEM-1", "issue" : "2 Pt 1", "issued" : { "date-parts" : [ [ "1983", "12" ] ] }, "page" : "421-31", "title" : "Three different fibronectin mRNAs arise by alternative splicing within the coding region", "type" : "article-journal", "volume" : "35" }, "uris" : [ "http://www.mendeley.com/documents/?uuid=03e22e10-3ea2-4f36-b0eb-da2d7b5f814d" ] }, { "id" : "ITEM-2", "itemData" : { "DOI" : "10.1002/iub.493", "ISSN" : "1521-6551", "PMID" : "21698758", "abstract" : "The extracellular matrix (ECM) is a highly dynamic network of proteins, glycoproteins, and proteoglycans. Numerous diseases result from mutation in genes coding for ECM proteins, but only recently it has been reported that mutations in the fibronectin (FN) gene were associated with a human disorder. FN is one of the main components of the ECM. It generates protein diversity through alternative splicing of a single pre-mRNA, having at least 20 different isoforms in humans. The precise function of these protein isoforms has remained obscure in most cases. Only in the recent few years, it was possible to shed light on the multiple roles of the alternatively spliced FN isoforms. This substantial progress was achieved basically with the knowledge derived from engineered mouse models bearing subtle mutations in specific FN domains. These data, together with a recent report associating mutations in the FN gene to a form of glomerulopathy, clearly show that mutations in constitutive exons or misregulation of alternatively spliced domains of the FN gene may have nonlethal pathological consequences. In this review, we focus on the pathological consequences of mutations in the FN gene, by connecting the function of alternatively spliced isoforms of fibronectin to human diseases.", "author" : [ { "dropping-particle" : "", "family" : "White", "given" : "Eric S", "non-dropping-particle" : "", "parse-names" : false, "suffix" : "" }, { "dropping-particle" : "", "family" : "Muro", "given" : "Andr\u00e9s F", "non-dropping-particle" : "", "parse-names" : false, "suffix" : "" } ], "container-title" : "IUBMB life", "id" : "ITEM-2", "issue" : "7", "issued" : { "date-parts" : [ [ "2011", "7" ] ] }, "note" : "Fibronectin-specific disease ref 4\n        \nArticle states that fibronectin EDA and EDB null mice display minor phenotypes that only show up during stress.  These exons may impart a selective advantage to the organism when under those stresses, and underscores the importance of rigorously examining mutant mice for phenotypes before concluding that the mutant has no phenotype.\n        \n      ", "page" : "538-46", "title" : "Fibronectin splice variants: understanding their multiple roles in health and disease using engineered mouse models.", "type" : "article-journal", "volume" : "63" }, "uris" : [ "http://www.mendeley.com/documents/?uuid=7f1b5374-f1ac-42c4-ad1e-0b21b4bc95b8" ] } ], "mendeley" : { "previouslyFormattedCitation" : "(Schwarzbauer et al. 1983; White and Muro 2011)" }, "properties" : { "noteIndex" : 0 }, "schema" : "https://github.com/citation-style-language/schema/raw/master/csl-citation.json" }</w:instrText>
      </w:r>
      <w:r w:rsidR="006B358E">
        <w:fldChar w:fldCharType="separate"/>
      </w:r>
      <w:r w:rsidR="006B358E" w:rsidRPr="006B358E">
        <w:rPr>
          <w:noProof/>
        </w:rPr>
        <w:t>(Schwarzbauer et al. 1983; White and Muro 2011)</w:t>
      </w:r>
      <w:r w:rsidR="006B358E">
        <w:fldChar w:fldCharType="end"/>
      </w:r>
      <w:r w:rsidR="00E235DB">
        <w:t xml:space="preserve">. </w:t>
      </w:r>
      <w:r>
        <w:t xml:space="preserve">In this gene, inclusion of the alternatively spliced Extra Domain A (EDI or EDA) region promotes splicing from one of three alternative </w:t>
      </w:r>
      <w:r w:rsidR="006B358E">
        <w:t xml:space="preserve">3´ </w:t>
      </w:r>
      <w:r>
        <w:t>Splice Site (3’S</w:t>
      </w:r>
      <w:r w:rsidR="006B358E">
        <w:t>S) in the type III homology</w:t>
      </w:r>
      <w:r>
        <w:t xml:space="preserve"> connecting segment (IIICS) region, resulting in more frequent production of shorter transcripts</w:t>
      </w:r>
      <w:r w:rsidR="006B358E">
        <w:t xml:space="preserve"> </w:t>
      </w:r>
      <w:r w:rsidR="006B358E">
        <w:fldChar w:fldCharType="begin" w:fldLock="1"/>
      </w:r>
      <w:r w:rsidR="002C3495">
        <w:instrText>ADDIN CSL_CITATION { "citationItems" : [ { "id" : "ITEM-1", "itemData" : { "DOI" : "10.1016/j.molcel.2005.06.035", "ISSN" : "1097-2765", "author" : [ { "dropping-particle" : "", "family" : "Fededa", "given" : "Juan P.", "non-dropping-particle" : "", "parse-names" : false, "suffix" : "" }, { "dropping-particle" : "", "family" : "Petrillo", "given" : "Ezequiel", "non-dropping-particle" : "", "parse-names" : false, "suffix" : "" }, { "dropping-particle" : "", "family" : "Gelfand", "given" : "Mikhail S.", "non-dropping-particle" : "", "parse-names" : false, "suffix" : "" }, { "dropping-particle" : "", "family" : "Neverov", "given" : "Alexei D.", "non-dropping-particle" : "", "parse-names" : false, "suffix" : "" }, { "dropping-particle" : "", "family" : "Kadener", "given" : "Sebasti\u00e1n", "non-dropping-particle" : "", "parse-names" : false, "suffix" : "" }, { "dropping-particle" : "", "family" : "Nogu\u00e9s", "given" : "Guadalupe", "non-dropping-particle" : "", "parse-names" : false, "suffix" : "" }, { "dropping-particle" : "", "family" : "Pelisch", "given" : "Federico", "non-dropping-particle" : "", "parse-names" : false, "suffix" : "" }, { "dropping-particle" : "", "family" : "Baralle", "given" : "Francisco E.", "non-dropping-particle" : "", "parse-names" : false, "suffix" : "" }, { "dropping-particle" : "", "family" : "Muro", "given" : "Andr\u00e9s F.", "non-dropping-particle" : "", "parse-names" : false, "suffix" : "" }, { "dropping-particle" : "", "family" : "Kornblihtt", "given" : "Alberto R.", "non-dropping-particle" : "", "parse-names" : false, "suffix" : "" } ], "container-title" : "Molecular Cell", "id" : "ITEM-1", "issue" : "3", "issued" : { "date-parts" : [ [ "2005", "8" ] ] }, "page" : "393-404", "title" : "A Polar Mechanism Coordinates Different Regions of Alternative Splicing within a Single Gene", "type" : "article-journal", "volume" : "19" }, "uris" : [ "http://www.mendeley.com/documents/?uuid=2bbffa2a-b246-4748-b19e-6f754236ac38" ] } ], "mendeley" : { "previouslyFormattedCitation" : "(Fededa et al. 2005)" }, "properties" : { "noteIndex" : 0 }, "schema" : "https://github.com/citation-style-language/schema/raw/master/csl-citation.json" }</w:instrText>
      </w:r>
      <w:r w:rsidR="006B358E">
        <w:fldChar w:fldCharType="separate"/>
      </w:r>
      <w:r w:rsidR="006B358E" w:rsidRPr="006B358E">
        <w:rPr>
          <w:noProof/>
        </w:rPr>
        <w:t>(Fededa et al. 2005)</w:t>
      </w:r>
      <w:r w:rsidR="006B358E">
        <w:fldChar w:fldCharType="end"/>
      </w:r>
      <w:r>
        <w:t>.</w:t>
      </w:r>
      <w:r w:rsidR="00CC10C3">
        <w:t xml:space="preserve"> </w:t>
      </w:r>
      <w:r>
        <w:t>This effect occurs over six constitutively expressed exons and 800 nt of sequence (5400 nt if introns are considered).</w:t>
      </w:r>
      <w:r w:rsidR="00CC10C3">
        <w:t xml:space="preserve"> </w:t>
      </w:r>
      <w:r w:rsidR="006B358E">
        <w:t>Fededa et al.</w:t>
      </w:r>
      <w:r>
        <w:t xml:space="preserve"> also analyzed EST databases, concluding that approximately 25% of human genes contain multiple regions of AS.</w:t>
      </w:r>
      <w:r w:rsidR="00CC10C3">
        <w:t xml:space="preserve"> </w:t>
      </w:r>
      <w:r>
        <w:t xml:space="preserve">How many of these regions could show a coordinated effect, similar to that observed in </w:t>
      </w:r>
      <w:r w:rsidR="00F32C1D">
        <w:t>Fibronectin</w:t>
      </w:r>
      <w:r>
        <w:t>?</w:t>
      </w:r>
      <w:r w:rsidR="00CC10C3">
        <w:t xml:space="preserve"> </w:t>
      </w:r>
      <w:r>
        <w:t xml:space="preserve">Providing some insight into this question, Fagnani et al used microarrays designed to report on inclusion levels of cassette exons in mammalian central nervous system tissues </w:t>
      </w:r>
      <w:r w:rsidR="006B358E">
        <w:fldChar w:fldCharType="begin" w:fldLock="1"/>
      </w:r>
      <w:r w:rsidR="002C3495">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006B358E">
        <w:fldChar w:fldCharType="separate"/>
      </w:r>
      <w:r w:rsidR="006B358E" w:rsidRPr="006B358E">
        <w:rPr>
          <w:noProof/>
        </w:rPr>
        <w:t>(Fagnani et al. 2007)</w:t>
      </w:r>
      <w:r w:rsidR="006B358E">
        <w:fldChar w:fldCharType="end"/>
      </w:r>
      <w:r>
        <w:t>.</w:t>
      </w:r>
      <w:r w:rsidR="00CC10C3">
        <w:t xml:space="preserve"> </w:t>
      </w:r>
      <w:r>
        <w:t>The results produced a set of 38 pairs of exons mapping to the same gene that showed a coordinated increase or decrease of inclusion levels.</w:t>
      </w:r>
      <w:r w:rsidR="00CC10C3">
        <w:t xml:space="preserve"> </w:t>
      </w:r>
      <w:r>
        <w:t>A partial list, focusing on high-confidence events containing potentially coordinated regions of AS separated by more than 1000 nt of fina</w:t>
      </w:r>
      <w:r w:rsidR="006B358E">
        <w:t xml:space="preserve">l transcript is shown in </w:t>
      </w:r>
      <w:r w:rsidR="006B358E" w:rsidRPr="006B358E">
        <w:rPr>
          <w:highlight w:val="lightGray"/>
        </w:rPr>
        <w:t>Table 2-1</w:t>
      </w:r>
      <w:r>
        <w:t>.</w:t>
      </w:r>
      <w:r w:rsidR="00CC10C3">
        <w:t xml:space="preserve"> </w:t>
      </w:r>
      <w:r>
        <w:t>Unfortunately, this and other large-scale studies preclude the complete determination of intramolecular coordination of AS.</w:t>
      </w:r>
    </w:p>
    <w:p w14:paraId="5C95FDB3" w14:textId="77777777" w:rsidR="00A337EA" w:rsidRDefault="00A337EA" w:rsidP="00A337EA">
      <w:pPr>
        <w:pStyle w:val="ThesisNormalCompressed"/>
      </w:pPr>
      <w:r>
        <w:t>Parra (Deep intron), Peng (exons)</w:t>
      </w:r>
    </w:p>
    <w:p w14:paraId="5D57B4EA" w14:textId="77777777" w:rsidR="00E235DB" w:rsidRDefault="00E235DB" w:rsidP="00B473B9">
      <w:pPr>
        <w:pStyle w:val="ThesisNormalCompressed"/>
      </w:pPr>
    </w:p>
    <w:p w14:paraId="115C6237" w14:textId="0CEAE7B0" w:rsidR="001E6179" w:rsidRDefault="00DA45C8" w:rsidP="00DA45C8">
      <w:pPr>
        <w:pStyle w:val="Heading3"/>
      </w:pPr>
      <w:r>
        <w:t>Mammalian piRNAs</w:t>
      </w:r>
    </w:p>
    <w:p w14:paraId="33F3D439" w14:textId="2C21530B" w:rsidR="00292D43" w:rsidRPr="00292D43" w:rsidRDefault="00292D43" w:rsidP="00292D43">
      <w:r>
        <w:t>! Incorporate salient points of the Resources paper into this section? At least the sections I worked on!</w:t>
      </w:r>
    </w:p>
    <w:p w14:paraId="7E5A7FCF" w14:textId="728A5612" w:rsidR="004C266E" w:rsidRDefault="004C266E" w:rsidP="00B473B9">
      <w:pPr>
        <w:pStyle w:val="ThesisNormalCompressed"/>
      </w:pPr>
      <w:r w:rsidRPr="00901B18">
        <w:rPr>
          <w:highlight w:val="yellow"/>
        </w:rPr>
        <w:t>! Importance of mammalian piRNAs to maintain sterility</w:t>
      </w:r>
    </w:p>
    <w:p w14:paraId="200F7EC3" w14:textId="77777777" w:rsidR="002C3495" w:rsidRDefault="002C3495" w:rsidP="002C3495">
      <w:pPr>
        <w:pStyle w:val="ThesisNormalCompressed"/>
        <w:keepNext/>
      </w:pPr>
      <w:r>
        <w:rPr>
          <w:noProof/>
        </w:rPr>
        <w:drawing>
          <wp:inline distT="0" distB="0" distL="0" distR="0" wp14:anchorId="6A8F4FEA" wp14:editId="569E6B28">
            <wp:extent cx="4752479" cy="2151530"/>
            <wp:effectExtent l="0" t="0" r="0" b="0"/>
            <wp:docPr id="32" name="Picture 32" descr="Macintosh HD:Users:royc:Dropbox:Thesis:Figures:01-Introduction:brennecki.piRNA.transcrip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yc:Dropbox:Thesis:Figures:01-Introduction:brennecki.piRNA.transcript.figure.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3011" cy="2151771"/>
                    </a:xfrm>
                    <a:prstGeom prst="rect">
                      <a:avLst/>
                    </a:prstGeom>
                    <a:noFill/>
                    <a:ln>
                      <a:noFill/>
                    </a:ln>
                  </pic:spPr>
                </pic:pic>
              </a:graphicData>
            </a:graphic>
          </wp:inline>
        </w:drawing>
      </w:r>
    </w:p>
    <w:p w14:paraId="7C0F39E6" w14:textId="7A37D0B2" w:rsidR="00C15EE3" w:rsidRDefault="002C3495" w:rsidP="002C3495">
      <w:pPr>
        <w:pStyle w:val="Figure-01-Title"/>
      </w:pPr>
      <w:r>
        <w:t xml:space="preserve">Figure </w:t>
      </w:r>
      <w:fldSimple w:instr=" STYLEREF 1 \s ">
        <w:r w:rsidR="004D74DC">
          <w:rPr>
            <w:noProof/>
          </w:rPr>
          <w:t>1</w:t>
        </w:r>
      </w:fldSimple>
      <w:r w:rsidR="004D74DC">
        <w:noBreakHyphen/>
      </w:r>
      <w:fldSimple w:instr=" SEQ Figure \* ARABIC \s 1 ">
        <w:r w:rsidR="004D74DC">
          <w:rPr>
            <w:noProof/>
          </w:rPr>
          <w:t>4</w:t>
        </w:r>
      </w:fldSimple>
      <w:r>
        <w:t>, Genetic evidence for long, continous fly piRNA precursor transcripts</w:t>
      </w:r>
    </w:p>
    <w:p w14:paraId="1546B2F4" w14:textId="20B7ED1B" w:rsidR="002C3495" w:rsidRDefault="002C3495" w:rsidP="002C3495">
      <w:pPr>
        <w:pStyle w:val="Figure-03-Legend"/>
      </w:pPr>
      <w:r>
        <w:t xml:space="preserve">(A) Figure adapted from </w:t>
      </w:r>
      <w:r>
        <w:fldChar w:fldCharType="begin" w:fldLock="1"/>
      </w:r>
      <w:r>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2C3495">
        <w:rPr>
          <w:noProof/>
        </w:rPr>
        <w:t>(Brennecke et al. 2007)</w:t>
      </w:r>
      <w:r>
        <w:fldChar w:fldCharType="end"/>
      </w:r>
    </w:p>
    <w:p w14:paraId="3683542E" w14:textId="453AD74A" w:rsidR="00302521" w:rsidRDefault="004C266E" w:rsidP="00B473B9">
      <w:pPr>
        <w:pStyle w:val="ThesisNormalCompressed"/>
      </w:pPr>
      <w:r>
        <w:tab/>
      </w:r>
      <w:r w:rsidR="00302521" w:rsidRPr="000B1BC3">
        <w:t xml:space="preserve">Mammalian </w:t>
      </w:r>
      <w:r w:rsidR="008D3E66" w:rsidRPr="000B1BC3">
        <w:t>spermatogenesis</w:t>
      </w:r>
      <w:r w:rsidR="00302521" w:rsidRPr="000B1BC3">
        <w:t xml:space="preserve"> is a critical biological process that ensures the future of a species. Recently the importanc</w:t>
      </w:r>
      <w:r w:rsidR="00AE5C9A">
        <w:t>e a specific kind of small RNA—</w:t>
      </w:r>
      <w:r w:rsidR="00302521" w:rsidRPr="000B1BC3">
        <w:t>piRNAs</w:t>
      </w:r>
      <w:r w:rsidR="00AE5C9A">
        <w:t>—</w:t>
      </w:r>
      <w:r w:rsidR="00302521" w:rsidRPr="000B1BC3">
        <w:t xml:space="preserve">on the proper function of </w:t>
      </w:r>
      <w:r w:rsidR="00AE5C9A" w:rsidRPr="000B1BC3">
        <w:t>spermatogenesis</w:t>
      </w:r>
      <w:r w:rsidR="00302521" w:rsidRPr="000B1BC3">
        <w:t xml:space="preserve"> has become clear</w:t>
      </w:r>
      <w:r w:rsidR="0004430A">
        <w:t xml:space="preserve"> [$Ref to review]</w:t>
      </w:r>
      <w:r w:rsidR="00302521" w:rsidRPr="000B1BC3">
        <w:t>.</w:t>
      </w:r>
      <w:r w:rsidR="00CC10C3">
        <w:t xml:space="preserve"> </w:t>
      </w:r>
      <w:r w:rsidR="00D7702A">
        <w:t>Even after near a decade since their discovery</w:t>
      </w:r>
      <w:r w:rsidR="00AE5C9A">
        <w:t xml:space="preserve">, the essential mechanisms of </w:t>
      </w:r>
      <w:r w:rsidR="00AE5C9A" w:rsidRPr="000B1BC3">
        <w:t>piRNA</w:t>
      </w:r>
      <w:r w:rsidR="00AE5C9A">
        <w:t xml:space="preserve"> importance to proper </w:t>
      </w:r>
      <w:r w:rsidR="00AE5C9A" w:rsidRPr="000B1BC3">
        <w:t xml:space="preserve">mammalian spermatogenesis </w:t>
      </w:r>
      <w:r w:rsidR="00AE5C9A">
        <w:t>remain</w:t>
      </w:r>
      <w:r w:rsidR="00302521" w:rsidRPr="000B1BC3">
        <w:t xml:space="preserve"> unknown</w:t>
      </w:r>
      <w:r w:rsidR="00AE5C9A">
        <w:t>.</w:t>
      </w:r>
      <w:r w:rsidR="00CC10C3">
        <w:t xml:space="preserve"> </w:t>
      </w:r>
      <w:r w:rsidR="00AE5C9A">
        <w:t xml:space="preserve">These mechanisms include: biogenesis, physiological targets, and terminal </w:t>
      </w:r>
      <w:r w:rsidR="00302521" w:rsidRPr="000B1BC3">
        <w:t>function</w:t>
      </w:r>
      <w:r w:rsidR="00AE5C9A">
        <w:t xml:space="preserve"> of maintain sterility. Even with these extremely important unknowns, the </w:t>
      </w:r>
      <w:r w:rsidR="00302521" w:rsidRPr="000B1BC3">
        <w:t xml:space="preserve">importance </w:t>
      </w:r>
      <w:r w:rsidR="00AE5C9A">
        <w:t>of piRNAs on mammalian spermatogenesis is c</w:t>
      </w:r>
      <w:r w:rsidR="00302521" w:rsidRPr="000B1BC3">
        <w:t>lear</w:t>
      </w:r>
      <w:r w:rsidR="00AE5C9A">
        <w:t>—w</w:t>
      </w:r>
      <w:r w:rsidR="00302521" w:rsidRPr="000B1BC3">
        <w:t>ithout a functioning pi</w:t>
      </w:r>
      <w:r w:rsidR="00AE5C9A">
        <w:t>RNA pathway</w:t>
      </w:r>
      <w:r w:rsidR="00D7702A">
        <w:t>—</w:t>
      </w:r>
      <w:r w:rsidR="00AE5C9A">
        <w:t>males are sterile.</w:t>
      </w:r>
      <w:r w:rsidR="0004430A">
        <w:t xml:space="preserve"> Studies in humans have also linked SNPs in the </w:t>
      </w:r>
      <w:r w:rsidR="00D7702A">
        <w:t>Argonaute</w:t>
      </w:r>
      <w:r w:rsidR="0004430A">
        <w:t xml:space="preserve"> proteins that bind piRNAs, PIWI, to decreased fertility </w:t>
      </w:r>
      <w:r w:rsidR="00165309">
        <w:fldChar w:fldCharType="begin" w:fldLock="1"/>
      </w:r>
      <w:r w:rsidR="002C3495">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"(A. Gu et al. 2010)" }, "properties" : { "noteIndex" : 0 }, "schema" : "https://github.com/citation-style-language/schema/raw/master/csl-citation.json" }</w:instrText>
      </w:r>
      <w:r w:rsidR="00165309">
        <w:fldChar w:fldCharType="separate"/>
      </w:r>
      <w:r w:rsidR="00C15EE3" w:rsidRPr="00C15EE3">
        <w:rPr>
          <w:noProof/>
        </w:rPr>
        <w:t>(A. Gu et al. 2010)</w:t>
      </w:r>
      <w:r w:rsidR="00165309">
        <w:fldChar w:fldCharType="end"/>
      </w:r>
    </w:p>
    <w:p w14:paraId="66CF943E" w14:textId="77777777" w:rsidR="0074168A" w:rsidRDefault="00645A63" w:rsidP="0074168A">
      <w:pPr>
        <w:pStyle w:val="Figure-02-Figure"/>
      </w:pPr>
      <w:r>
        <w:drawing>
          <wp:inline distT="0" distB="0" distL="0" distR="0" wp14:anchorId="34E65251" wp14:editId="7400C2ED">
            <wp:extent cx="3992187" cy="5166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92187" cy="5166360"/>
                    </a:xfrm>
                    <a:prstGeom prst="rect">
                      <a:avLst/>
                    </a:prstGeom>
                    <a:noFill/>
                    <a:ln>
                      <a:noFill/>
                    </a:ln>
                  </pic:spPr>
                </pic:pic>
              </a:graphicData>
            </a:graphic>
          </wp:inline>
        </w:drawing>
      </w:r>
    </w:p>
    <w:p w14:paraId="3157D28C" w14:textId="6A7CDF3A" w:rsidR="00D914D9" w:rsidRDefault="0074168A" w:rsidP="0074168A">
      <w:pPr>
        <w:pStyle w:val="Figure-01-Title"/>
      </w:pPr>
      <w:bookmarkStart w:id="41" w:name="_Toc239322449"/>
      <w:r>
        <w:t xml:space="preserve">Figure </w:t>
      </w:r>
      <w:fldSimple w:instr=" STYLEREF 1 \s ">
        <w:r w:rsidR="004D74DC">
          <w:rPr>
            <w:noProof/>
          </w:rPr>
          <w:t>1</w:t>
        </w:r>
      </w:fldSimple>
      <w:r w:rsidR="004D74DC">
        <w:noBreakHyphen/>
      </w:r>
      <w:fldSimple w:instr=" SEQ Figure \* ARABIC \s 1 ">
        <w:r w:rsidR="004D74DC">
          <w:rPr>
            <w:noProof/>
          </w:rPr>
          <w:t>5</w:t>
        </w:r>
      </w:fldSimple>
      <w:r>
        <w:t xml:space="preserve">, Mouse piRNA </w:t>
      </w:r>
      <w:r w:rsidR="0027468F">
        <w:t>dynamics</w:t>
      </w:r>
      <w:r>
        <w:t xml:space="preserve"> </w:t>
      </w:r>
      <w:r w:rsidR="0027468F">
        <w:t>across</w:t>
      </w:r>
      <w:r>
        <w:t xml:space="preserve"> developmental time</w:t>
      </w:r>
      <w:bookmarkEnd w:id="41"/>
    </w:p>
    <w:p w14:paraId="0ED6FA18" w14:textId="684534D2" w:rsidR="004C266E" w:rsidRDefault="004C266E" w:rsidP="00B473B9">
      <w:pPr>
        <w:pStyle w:val="ThesisNormalCompressed"/>
      </w:pPr>
      <w:r w:rsidRPr="00901B18">
        <w:rPr>
          <w:highlight w:val="yellow"/>
        </w:rPr>
        <w:t>!Description of the three classes of mammalian piRNAs (#Figure</w:t>
      </w:r>
      <w:r>
        <w:t>)</w:t>
      </w:r>
    </w:p>
    <w:p w14:paraId="5A82F420" w14:textId="583E4BA0" w:rsidR="00D7702A" w:rsidRDefault="0004430A" w:rsidP="00B473B9">
      <w:pPr>
        <w:pStyle w:val="ThesisNormalCompressed"/>
      </w:pPr>
      <w:r>
        <w:t>Mammalian piRNAs can be divided into three major classes</w:t>
      </w:r>
      <w:r w:rsidR="00EF1C83">
        <w:t xml:space="preserve"> (#Figure of my own design on piRNAs)</w:t>
      </w:r>
      <w:r>
        <w:t>. The first, present before birth, are those of the ‘fetal piRNAs’.</w:t>
      </w:r>
      <w:r w:rsidR="00CC10C3">
        <w:t xml:space="preserve"> </w:t>
      </w:r>
      <w:r>
        <w:t>These piRNAs tend to be short, bind the PIWI protein MILI2 in mice, and have sequences found in transposable elements [$REF</w:t>
      </w:r>
      <w:r w:rsidR="00D7702A">
        <w:t xml:space="preserve"> – 2008 Mol cel paper?</w:t>
      </w:r>
      <w:r>
        <w:t xml:space="preserve">]. </w:t>
      </w:r>
      <w:r w:rsidR="00EF1C83">
        <w:t>The next class of piRNAs, historically but confusing grouped with the previous class, are called Pre-pachytene piRNAs.</w:t>
      </w:r>
      <w:r w:rsidR="00CC10C3">
        <w:t xml:space="preserve"> </w:t>
      </w:r>
      <w:r w:rsidR="00EF1C83">
        <w:t>Pre-pachytene piRNAs are expressed just before birth, and continue to be expressed in functioning testes, often associated with spermotoXX and spermotXX</w:t>
      </w:r>
      <w:r w:rsidR="00D7702A">
        <w:t>,</w:t>
      </w:r>
      <w:r w:rsidR="00EF1C83">
        <w:t xml:space="preserve"> precursor cells to mature sperm(?)</w:t>
      </w:r>
      <w:r w:rsidR="00D7702A">
        <w:t>, and tend to map to traditional, and annotated, protein coding genes</w:t>
      </w:r>
      <w:r w:rsidR="00EF1C83">
        <w:t>.</w:t>
      </w:r>
      <w:r w:rsidR="00CC10C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lass, the pachytene piRNAs, was immediately known.</w:t>
      </w:r>
      <w:r w:rsidR="00CC10C3">
        <w:t xml:space="preserve"> </w:t>
      </w:r>
      <w:r w:rsidR="00D7702A">
        <w:t xml:space="preserve">Pachytene piRNAs are extremely abundant after, not coincidently, the pachytene stage of meiosis I when (descriptor) </w:t>
      </w:r>
      <w:r w:rsidR="00D64D73">
        <w:t>chromosomes</w:t>
      </w:r>
      <w:r w:rsidR="00D7702A">
        <w:t xml:space="preserve"> pair up, cross over, and rearrange their genetic material. Extremely abundant means XX fold enrichment of pachytene piRNAs compared to miRNAs, as compared to developmental timepoint just two days earlier. The genomic origins of these piRNAs, while unique in terms of sequence, are often in ‘gene deserts,’ </w:t>
      </w:r>
      <w:r w:rsidR="00D64D73">
        <w:t>unannotated</w:t>
      </w:r>
      <w:r w:rsidR="00D7702A">
        <w:t>, and devoid of intronic sequences.</w:t>
      </w:r>
      <w:r w:rsidR="00CC10C3">
        <w:t xml:space="preserve"> </w:t>
      </w:r>
      <w:r w:rsidR="00D7702A">
        <w:t xml:space="preserve">This ‘gene </w:t>
      </w:r>
      <w:r w:rsidR="00D64D73">
        <w:t>architecture</w:t>
      </w:r>
      <w:r w:rsidR="00D7702A">
        <w:t>’ makes the pachytene piRNA loci some of the most interesting RNA-producing regions of the mammalian genome.</w:t>
      </w:r>
    </w:p>
    <w:p w14:paraId="4014E820" w14:textId="77777777" w:rsidR="004C266E" w:rsidRDefault="004C266E" w:rsidP="00B473B9">
      <w:pPr>
        <w:pStyle w:val="ThesisNormalCompressed"/>
      </w:pPr>
    </w:p>
    <w:p w14:paraId="7D19E990" w14:textId="4BFC57FE" w:rsidR="004C266E" w:rsidRDefault="004C266E" w:rsidP="00B473B9">
      <w:pPr>
        <w:pStyle w:val="ThesisNormalCompressed"/>
      </w:pPr>
      <w:r w:rsidRPr="00901B18">
        <w:rPr>
          <w:highlight w:val="yellow"/>
        </w:rPr>
        <w:t>!Known functions of mammalian piRNAs</w:t>
      </w:r>
    </w:p>
    <w:p w14:paraId="6F314685" w14:textId="7C1FCBB7" w:rsidR="000E783C" w:rsidRDefault="000E783C" w:rsidP="00B473B9">
      <w:pPr>
        <w:pStyle w:val="ThesisNormalCompressed"/>
      </w:pPr>
      <w:r>
        <w:t xml:space="preserve">Viyrekas et al discovered that many MIWI-associated piRNAs do not bind, as measured by ClIP, actually bind mRNAs directly, without a small RNA guide </w:t>
      </w:r>
      <w:r>
        <w:fldChar w:fldCharType="begin" w:fldLock="1"/>
      </w:r>
      <w:r w:rsidR="002C3495">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fldChar w:fldCharType="separate"/>
      </w:r>
      <w:r w:rsidR="00792948" w:rsidRPr="00792948">
        <w:rPr>
          <w:noProof/>
        </w:rPr>
        <w:t>(Vourekas et al. 2012)</w:t>
      </w:r>
      <w:r>
        <w:fldChar w:fldCharType="end"/>
      </w:r>
      <w:r>
        <w:t>.</w:t>
      </w:r>
    </w:p>
    <w:p w14:paraId="40EEAF3D" w14:textId="77777777" w:rsidR="000E783C" w:rsidRDefault="000E783C" w:rsidP="00B473B9">
      <w:pPr>
        <w:pStyle w:val="ThesisNormalCompressed"/>
      </w:pPr>
    </w:p>
    <w:p w14:paraId="2AC88C62" w14:textId="7681EF15" w:rsidR="004C266E" w:rsidRDefault="000E783C" w:rsidP="00B473B9">
      <w:pPr>
        <w:pStyle w:val="ThesisNormalCompressed"/>
      </w:pPr>
      <w:r>
        <w:t>Both studies used point mutations in the catalytic tried of Miwi2, Mili,</w:t>
      </w:r>
      <w:r w:rsidR="00A337EA">
        <w:fldChar w:fldCharType="begin" w:fldLock="1"/>
      </w:r>
      <w:r w:rsidR="002C3495">
        <w:instrText>ADDIN CSL_CITATION { "citationItems" : [ { "id" : "ITEM-1",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"ITEM-1",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 "properties" : { "noteIndex" : 0 }, "schema" : "https://github.com/citation-style-language/schema/raw/master/csl-citation.json" }</w:instrText>
      </w:r>
      <w:r w:rsidR="00A337EA">
        <w:fldChar w:fldCharType="separate"/>
      </w:r>
      <w:r w:rsidR="00A337EA" w:rsidRPr="00A337EA">
        <w:rPr>
          <w:noProof/>
        </w:rPr>
        <w:t>(De Fazio et al. 2011)</w:t>
      </w:r>
      <w:r w:rsidR="00A337EA">
        <w:fldChar w:fldCharType="end"/>
      </w:r>
      <w:r w:rsidR="00CC10C3">
        <w:t xml:space="preserve"> </w:t>
      </w:r>
      <w:r>
        <w:t>and Miw</w:t>
      </w:r>
      <w:r w:rsidR="00A337EA">
        <w:t>i</w:t>
      </w:r>
      <w:r>
        <w:t xml:space="preserve"> </w:t>
      </w:r>
      <w:r w:rsidR="00A337EA">
        <w:fldChar w:fldCharType="begin" w:fldLock="1"/>
      </w:r>
      <w:r w:rsidR="002C3495">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"mendeley" : { "previouslyFormattedCitation" : "(Reuter et al. 2011)" }, "properties" : { "noteIndex" : 0 }, "schema" : "https://github.com/citation-style-language/schema/raw/master/csl-citation.json" }</w:instrText>
      </w:r>
      <w:r w:rsidR="00A337EA">
        <w:fldChar w:fldCharType="separate"/>
      </w:r>
      <w:r w:rsidR="00A337EA" w:rsidRPr="00A337EA">
        <w:rPr>
          <w:noProof/>
        </w:rPr>
        <w:t>(Reuter et al. 2011)</w:t>
      </w:r>
      <w:r w:rsidR="00A337EA">
        <w:fldChar w:fldCharType="end"/>
      </w:r>
      <w:r w:rsidR="00F54086">
        <w:t xml:space="preserve"> </w:t>
      </w:r>
      <w:r>
        <w:t>to remove the slicer activity.</w:t>
      </w:r>
      <w:r w:rsidR="00CC10C3">
        <w:t xml:space="preserve"> </w:t>
      </w:r>
      <w:r>
        <w:t>The MIWI2 and MILI study found that the mice were steile, and did not accumulate transposon-mapping piRNAs.</w:t>
      </w:r>
      <w:r w:rsidR="00CC10C3">
        <w:t xml:space="preserve"> </w:t>
      </w:r>
      <w:r>
        <w:t>The MIWI study found that the mice were also sterile, and demonstrated increased LINE1</w:t>
      </w:r>
      <w:r w:rsidR="00495C02">
        <w:t xml:space="preserve"> atranscript accumulation.</w:t>
      </w:r>
      <w:r w:rsidR="00CC10C3">
        <w:t xml:space="preserve">  </w:t>
      </w:r>
      <w:r>
        <w:fldChar w:fldCharType="begin" w:fldLock="1"/>
      </w:r>
      <w:r w:rsidR="002C3495">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"(Reuter et al. 2011; De Fazio et al. 2011)" }, "properties" : { "noteIndex" : 0 }, "schema" : "https://github.com/citation-style-language/schema/raw/master/csl-citation.json" }</w:instrText>
      </w:r>
      <w:r>
        <w:fldChar w:fldCharType="separate"/>
      </w:r>
      <w:r w:rsidR="00792948" w:rsidRPr="00792948">
        <w:rPr>
          <w:noProof/>
        </w:rPr>
        <w:t>(Reuter et al. 2011; De Fazio et al. 2011)</w:t>
      </w:r>
      <w:r>
        <w:fldChar w:fldCharType="end"/>
      </w:r>
      <w:r w:rsidR="00495C02">
        <w:t>.</w:t>
      </w:r>
      <w:r w:rsidR="00CC10C3">
        <w:t xml:space="preserve"> </w:t>
      </w:r>
      <w:r w:rsidR="00495C02">
        <w:t>The Reuter study states that much the biological activity of MIWI depends on its slicer activity.</w:t>
      </w:r>
    </w:p>
    <w:p w14:paraId="4DE019DE" w14:textId="77777777" w:rsidR="004C266E" w:rsidRDefault="004C266E" w:rsidP="00B473B9">
      <w:pPr>
        <w:pStyle w:val="ThesisNormalCompressed"/>
      </w:pPr>
    </w:p>
    <w:p w14:paraId="294D2F71" w14:textId="1121DB12" w:rsidR="004C266E" w:rsidRDefault="004C266E" w:rsidP="00B473B9">
      <w:pPr>
        <w:pStyle w:val="ThesisNormalCompressed"/>
      </w:pPr>
      <w:r>
        <w:t>! Comparisons between fly and mammalian piRNA systems</w:t>
      </w:r>
    </w:p>
    <w:p w14:paraId="1834FDE4" w14:textId="5E1488E7" w:rsidR="00D7702A" w:rsidRDefault="00D7702A" w:rsidP="00B473B9">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r w:rsidR="004C266E">
        <w:t xml:space="preserve">PIWI(3) and AGO3 (‘the ping-pong’ cycle) ($REF Brenneki cell paper 2007). It is believed that PIWI proteins loaded with piRNAs bind and silence transposon messages, using the cleaved transposon transcripts, in combination with primary piRNA transcripts, as a substrates in the </w:t>
      </w:r>
      <w:r w:rsidR="00D64D73">
        <w:t>Ping-Pong</w:t>
      </w:r>
      <w:r w:rsidR="004C266E">
        <w:t xml:space="preserve"> cycle ($REF some newer review demonstrating this activity). </w:t>
      </w:r>
    </w:p>
    <w:p w14:paraId="1DE3C9F6" w14:textId="77777777" w:rsidR="004C266E" w:rsidRDefault="004C266E" w:rsidP="00B473B9">
      <w:pPr>
        <w:pStyle w:val="ThesisNormalCompressed"/>
      </w:pPr>
    </w:p>
    <w:p w14:paraId="43FCC581" w14:textId="2E1F0E3E" w:rsidR="00D7702A" w:rsidRDefault="004C266E" w:rsidP="00B473B9">
      <w:pPr>
        <w:pStyle w:val="ThesisNormalCompressed"/>
      </w:pPr>
      <w:r w:rsidRPr="00901B18">
        <w:rPr>
          <w:highlight w:val="yellow"/>
        </w:rPr>
        <w:t>! Our annotation of the pachytene piRNAs and discovery of A-MYB</w:t>
      </w:r>
    </w:p>
    <w:p w14:paraId="67412EC5" w14:textId="61031F0F" w:rsidR="00302521" w:rsidRDefault="00302521" w:rsidP="00B473B9">
      <w:pPr>
        <w:pStyle w:val="ThesisNormalCompressed"/>
      </w:pPr>
      <w:r w:rsidRPr="000B1BC3">
        <w:t>However, annotation of the molecular RNA precursors to these polymers–the piRNA precursor transcripts–was a simple inclusion of large chunks of chromosomal coordinates.</w:t>
      </w:r>
      <w:r w:rsidR="00CC10C3">
        <w:t xml:space="preserve"> </w:t>
      </w:r>
      <w:r w:rsidRPr="000B1BC3">
        <w:t xml:space="preserve">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 became possible.</w:t>
      </w:r>
      <w:r w:rsidR="00CC10C3">
        <w:t xml:space="preserve"> </w:t>
      </w:r>
      <w:r w:rsidRPr="000B1BC3">
        <w:t>Using transcriptional start sites, a motif for the transcription factor A-MYB was clearly observed within the promoters of most of pachytene piRNA-generating loci.</w:t>
      </w:r>
      <w:r w:rsidR="00CC10C3">
        <w:t xml:space="preserve"> </w:t>
      </w:r>
      <w:r w:rsidRPr="000B1BC3">
        <w:t>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biogensis and function.</w:t>
      </w:r>
      <w:r w:rsidR="00CC10C3">
        <w:t xml:space="preserve"> </w:t>
      </w:r>
    </w:p>
    <w:p w14:paraId="052E8BF0" w14:textId="77777777" w:rsidR="00D64D73" w:rsidRDefault="00D64D73" w:rsidP="00B473B9">
      <w:pPr>
        <w:pStyle w:val="ThesisNormalCompressed"/>
      </w:pPr>
    </w:p>
    <w:p w14:paraId="65BB283D" w14:textId="580392E3" w:rsidR="00D64D73" w:rsidRDefault="00D64D73" w:rsidP="00B473B9">
      <w:pPr>
        <w:pStyle w:val="ThesisNormalCompressed"/>
      </w:pPr>
      <w:r w:rsidRPr="00901B18">
        <w:rPr>
          <w:highlight w:val="yellow"/>
        </w:rPr>
        <w:t>!Critical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r>
        <w:t>piRNAs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08621131" w:rsidR="00D64D73" w:rsidRDefault="00D64D73" w:rsidP="00C808F9">
      <w:pPr>
        <w:widowControl w:val="0"/>
        <w:tabs>
          <w:tab w:val="left" w:pos="940"/>
          <w:tab w:val="left" w:pos="1440"/>
        </w:tabs>
        <w:autoSpaceDE w:val="0"/>
        <w:autoSpaceDN w:val="0"/>
        <w:adjustRightInd w:val="0"/>
        <w:spacing w:line="240" w:lineRule="auto"/>
      </w:pPr>
      <w:r>
        <w:t>RNA-Seq does not give precision necessary for annotation of 5prime and 3prime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Cap-seq is too noisey to not have orthogonal dataset for comparison</w:t>
      </w:r>
    </w:p>
    <w:p w14:paraId="353A2F96" w14:textId="37B82543" w:rsidR="00D64D73" w:rsidRDefault="00D64D73" w:rsidP="00C808F9">
      <w:pPr>
        <w:widowControl w:val="0"/>
        <w:tabs>
          <w:tab w:val="left" w:pos="940"/>
          <w:tab w:val="left" w:pos="1440"/>
        </w:tabs>
        <w:autoSpaceDE w:val="0"/>
        <w:autoSpaceDN w:val="0"/>
        <w:adjustRightInd w:val="0"/>
        <w:spacing w:line="240" w:lineRule="auto"/>
      </w:pPr>
      <w:r>
        <w:t>Precision of 5prime end is critical for proper measurement of proximity to suspected transcription factor binding motifs and experimentally-determined ChIP signal</w:t>
      </w:r>
    </w:p>
    <w:p w14:paraId="5E81E196" w14:textId="16F004EB" w:rsidR="00D64D73" w:rsidRDefault="00D64D73" w:rsidP="00C808F9">
      <w:pPr>
        <w:widowControl w:val="0"/>
        <w:tabs>
          <w:tab w:val="left" w:pos="940"/>
          <w:tab w:val="left" w:pos="1440"/>
        </w:tabs>
        <w:autoSpaceDE w:val="0"/>
        <w:autoSpaceDN w:val="0"/>
        <w:adjustRightInd w:val="0"/>
        <w:spacing w:line="240" w:lineRule="auto"/>
      </w:pPr>
      <w:r>
        <w:t>PAS-Seq challenging due to internal priming sites, difficulty of HTS platforms to read through homopolymers, and dynamic nature of 3prime end processing.</w:t>
      </w:r>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r w:rsidRPr="00901B18">
        <w:rPr>
          <w:highlight w:val="yellow"/>
        </w:rPr>
        <w:t>!Current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r>
        <w:t>Reference most recent transcript assembly review.</w:t>
      </w:r>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 xml:space="preserve">Unguided typically provide many discontinuous ‘contigs’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1D012FF7" w14:textId="26ADEC64" w:rsidR="008D74E2" w:rsidRPr="00D469A1" w:rsidRDefault="008E5E04" w:rsidP="0027468F">
      <w:pPr>
        <w:widowControl w:val="0"/>
        <w:tabs>
          <w:tab w:val="left" w:pos="940"/>
          <w:tab w:val="left" w:pos="1440"/>
        </w:tabs>
        <w:autoSpaceDE w:val="0"/>
        <w:autoSpaceDN w:val="0"/>
        <w:adjustRightInd w:val="0"/>
        <w:spacing w:line="240" w:lineRule="auto"/>
      </w:pPr>
      <w:r>
        <w:t>Paired-end is critically important</w:t>
      </w:r>
    </w:p>
    <w:p w14:paraId="57E6E67A" w14:textId="7248B08D" w:rsidR="00FF0906" w:rsidRDefault="00D469A1" w:rsidP="0027468F">
      <w:pPr>
        <w:pStyle w:val="Heading1"/>
      </w:pPr>
      <w:bookmarkStart w:id="42" w:name="_Toc364687509"/>
      <w:bookmarkStart w:id="43" w:name="_Toc239322439"/>
      <w:r>
        <w:t>CHAPTER I</w:t>
      </w:r>
      <w:r w:rsidR="004754D1">
        <w:t>: SeqZip methodology</w:t>
      </w:r>
      <w:bookmarkEnd w:id="42"/>
      <w:bookmarkEnd w:id="43"/>
    </w:p>
    <w:p w14:paraId="3EC76055" w14:textId="12D642D6" w:rsidR="004754D1" w:rsidRDefault="004754D1" w:rsidP="002B0336">
      <w:pPr>
        <w:pStyle w:val="Heading4"/>
      </w:pPr>
      <w:r>
        <w:t xml:space="preserve">Nature </w:t>
      </w:r>
      <w:r w:rsidR="00A94507">
        <w:t>methods paper</w:t>
      </w:r>
    </w:p>
    <w:p w14:paraId="00B52A1A" w14:textId="77777777" w:rsidR="002B0336" w:rsidRDefault="002B0336" w:rsidP="00B473B9">
      <w:pPr>
        <w:pStyle w:val="ThesisNormalCompressed"/>
      </w:pPr>
    </w:p>
    <w:p w14:paraId="411CCE8F" w14:textId="176F0C6E" w:rsidR="002B0336" w:rsidRDefault="002B0336" w:rsidP="00673D3A">
      <w:pPr>
        <w:pStyle w:val="CompressedNumberedOutline"/>
      </w:pPr>
      <w:r w:rsidRPr="002B0336">
        <w:t>You should tie together the fact that Dscam ALSO has Fibronectin sections!</w:t>
      </w:r>
    </w:p>
    <w:p w14:paraId="67FFE31A" w14:textId="77777777" w:rsidR="008C7D7B" w:rsidRDefault="008C7D7B" w:rsidP="00673D3A">
      <w:pPr>
        <w:pStyle w:val="CompressedNumberedOutline"/>
      </w:pPr>
    </w:p>
    <w:p w14:paraId="60710D5D" w14:textId="32128DE9" w:rsidR="008C7D7B" w:rsidRDefault="0033080C" w:rsidP="0033080C">
      <w:pPr>
        <w:pStyle w:val="Heading4"/>
      </w:pPr>
      <w:r>
        <w:t>Multiplex SeqZip study of AS Coordination</w:t>
      </w:r>
    </w:p>
    <w:p w14:paraId="58FA0BF7" w14:textId="77777777" w:rsidR="008C7D7B" w:rsidRDefault="008C7D7B" w:rsidP="008C7D7B">
      <w:pPr>
        <w:pStyle w:val="ThesisNormalCompressed"/>
      </w:pPr>
      <w:r>
        <w:t>Can take language from your QE for an introduction</w:t>
      </w:r>
    </w:p>
    <w:p w14:paraId="126E83BA" w14:textId="0882B04E" w:rsidR="00D914D9" w:rsidRDefault="008C7D7B" w:rsidP="0050741A">
      <w:pPr>
        <w:pStyle w:val="ThesisNormalCompressed"/>
      </w:pPr>
      <w:r>
        <w:t>You will have to write up the results.</w:t>
      </w:r>
    </w:p>
    <w:p w14:paraId="0FD2CD99" w14:textId="77777777" w:rsidR="00F54086" w:rsidRPr="00F54086" w:rsidRDefault="00F54086" w:rsidP="00F54086">
      <w:pPr>
        <w:pStyle w:val="ThesisNormalCompressed"/>
        <w:rPr>
          <w:b/>
          <w:bCs/>
        </w:rPr>
      </w:pPr>
      <w:bookmarkStart w:id="44" w:name="_Toc227687424"/>
      <w:r w:rsidRPr="00F54086">
        <w:rPr>
          <w:b/>
          <w:bCs/>
        </w:rPr>
        <w:t>Aim 3 – Investigate set of 100 human genes for coordinated distal splice events</w:t>
      </w:r>
      <w:bookmarkEnd w:id="44"/>
    </w:p>
    <w:p w14:paraId="25261F4E" w14:textId="77777777" w:rsidR="00F54086" w:rsidRPr="00F54086" w:rsidRDefault="00F54086" w:rsidP="00F54086">
      <w:pPr>
        <w:pStyle w:val="ThesisNormalCompressed"/>
      </w:pPr>
      <w:r w:rsidRPr="00F54086">
        <w:t xml:space="preserve">The ultimate goal of this proposal is to demonstrate that coordination among distant regions of AS in the same transcript is a general phenomenon.  It is important to note that we are not limiting our set of chosen genes to those containing at least two </w:t>
      </w:r>
      <w:r w:rsidRPr="00F54086">
        <w:rPr>
          <w:i/>
        </w:rPr>
        <w:t>internal</w:t>
      </w:r>
      <w:r w:rsidRPr="00F54086">
        <w:t xml:space="preserve"> sites of AS (–e.g., cassette or mutually exclusive exon events).  From microarrays studies, it has been estimated that approximately 30% of all AS events involve alternative first and last exons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xml:space="preserve">.  It is known that, through alternative use of first and last exons, cells can fine-tune a transcript’s untranslated region (UTR) and control many aspects of mRNA regulation including nuclear export, localization, expression, and stability </w:t>
      </w:r>
      <w:r w:rsidRPr="00F54086">
        <w:fldChar w:fldCharType="begin"/>
      </w:r>
      <w:r w:rsidRPr="00F54086">
        <w:instrText xml:space="preserve"> ADDIN EN.CITE &lt;EndNote&gt;&lt;Cite&gt;&lt;Author&gt;Hughes&lt;/Author&gt;&lt;Year&gt;2006&lt;/Year&gt;&lt;RecNum&gt;128&lt;/RecNum&gt;&lt;record&gt;&lt;rec-number&gt;128&lt;/rec-number&gt;&lt;foreign-keys&gt;&lt;key app="EN" db-id="td2p92saudpszbe05rc5zv5utv0eexdra0dw"&gt;128&lt;/key&gt;&lt;/foreign-keys&gt;&lt;ref-type name="Journal Article"&gt;17&lt;/ref-type&gt;&lt;contributors&gt;&lt;authors&gt;&lt;author&gt;Hughes, Thomas A.&lt;/author&gt;&lt;/authors&gt;&lt;/contributors&gt;&lt;titles&gt;&lt;title&gt;Regulation of gene expression by alternative untranslated regions&lt;/title&gt;&lt;secondary-title&gt;Trends in Genetics: TIG&lt;/secondary-title&gt;&lt;/titles&gt;&lt;periodical&gt;&lt;full-title&gt;Trends in Genetics: TIG&lt;/full-title&gt;&lt;/periodical&gt;&lt;pages&gt;119-22&lt;/pages&gt;&lt;volume&gt;22&lt;/volume&gt;&lt;number&gt;3&lt;/number&gt;&lt;keywords&gt;&lt;keyword&gt;3&amp;apos; Untranslated Regions&lt;/keyword&gt;&lt;keyword&gt;5&amp;apos; Untranslated Regions&lt;/keyword&gt;&lt;keyword&gt;Alternative Splicing&lt;/keyword&gt;&lt;keyword&gt;Animals&lt;/keyword&gt;&lt;keyword&gt;Gene Expression Regulation&lt;/keyword&gt;&lt;keyword&gt;Humans&lt;/keyword&gt;&lt;/keywords&gt;&lt;dates&gt;&lt;year&gt;2006&lt;/year&gt;&lt;/dates&gt;&lt;isbn&gt;0168-9525&lt;/isbn&gt;&lt;accession-num&gt;8481&lt;/accession-num&gt;&lt;urls&gt;&lt;related-urls&gt;&lt;url&gt;http://www.ncbi.nlm.nih.gov/pubmed/16430990&lt;/url&gt;&lt;/related-urls&gt;&lt;/urls&gt;&lt;/record&gt;&lt;/Cite&gt;&lt;/EndNote&gt;</w:instrText>
      </w:r>
      <w:r w:rsidRPr="00F54086">
        <w:fldChar w:fldCharType="separate"/>
      </w:r>
      <w:r w:rsidRPr="00F54086">
        <w:t>(Hughes, 2006)</w:t>
      </w:r>
      <w:r w:rsidRPr="00F54086">
        <w:fldChar w:fldCharType="end"/>
      </w:r>
      <w:r w:rsidRPr="00F54086">
        <w:t xml:space="preserve">.  In support of the importance of alternative UTRs in tuning of gene expression, a recent RNA-Seq study demonstrated a high occurrence of alternative first and last exon splicing, with alternative tandem 3’ UTR usage being the most highly tissue-dependent form of AS observed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xml:space="preserve">.  The current model of spatial proximity between 5’ and 3’ UTRs is suggestive of their possible interdependence.  In our large-scale analysis, we plan to include genes potentially displaying interdependence between UTRs.  Discovery of interdependence would lead to many questions into how specific combinations of UTRs can influence mRNA processing downstream of AS.  </w:t>
      </w:r>
    </w:p>
    <w:p w14:paraId="428BBA12" w14:textId="77777777" w:rsidR="00F54086" w:rsidRPr="00F54086" w:rsidRDefault="00F54086" w:rsidP="00F54086">
      <w:pPr>
        <w:pStyle w:val="ThesisNormalCompressed"/>
      </w:pPr>
      <w:r w:rsidRPr="00F54086">
        <w:t xml:space="preserve">Our large-scale application begins with identifying a set of approximately 100 human genes that have at least two known regions of AS separated by &gt;1500 nt of mRNA sequence.  Imposing this minimum distance requirement excludes the use of other large-scale methods for efficient identification of such events.  Indeed, it underscores the requirement of a large-scale technique that can maintain connectivity information in a single transcript. </w:t>
      </w:r>
    </w:p>
    <w:p w14:paraId="056E0A00" w14:textId="77777777" w:rsidR="00F54086" w:rsidRPr="00F54086" w:rsidRDefault="00F54086" w:rsidP="00F54086">
      <w:pPr>
        <w:pStyle w:val="ThesisNormalCompressed"/>
        <w:rPr>
          <w:b/>
          <w:bCs/>
        </w:rPr>
      </w:pPr>
      <w:r w:rsidRPr="00F54086">
        <w:rPr>
          <w:b/>
          <w:bCs/>
        </w:rPr>
        <w:t>Experimental approach</w:t>
      </w:r>
    </w:p>
    <w:p w14:paraId="69826416" w14:textId="77777777" w:rsidR="00F54086" w:rsidRPr="00F54086" w:rsidRDefault="00F54086" w:rsidP="00F54086">
      <w:pPr>
        <w:pStyle w:val="ThesisNormalCompressed"/>
      </w:pPr>
      <w:r w:rsidRPr="00F54086">
        <w:t xml:space="preserve">Microarrays have afforded the construction of many AS databases [reviewed in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As mentioned, 2</w:t>
      </w:r>
      <w:r w:rsidRPr="00F54086">
        <w:rPr>
          <w:vertAlign w:val="superscript"/>
        </w:rPr>
        <w:t>nd</w:t>
      </w:r>
      <w:r w:rsidRPr="00F54086">
        <w:t xml:space="preserve"> generation sequencing platforms combined with techniques such as RNA-Seq are rapidly creating extremely large datasets of their own </w:t>
      </w:r>
      <w:r w:rsidRPr="00F54086">
        <w:fldChar w:fldCharType="begin"/>
      </w:r>
      <w:r w:rsidRPr="00F54086">
        <w:instrText xml:space="preserve"> ADDIN EN.CITE &lt;EndNote&gt;&lt;Cite&gt;&lt;Author&gt;Wilhelm&lt;/Author&gt;&lt;Year&gt;2009&lt;/Year&gt;&lt;RecNum&gt;130&lt;/RecNum&gt;&lt;record&gt;&lt;rec-number&gt;130&lt;/rec-number&gt;&lt;foreign-keys&gt;&lt;key app="EN" db-id="td2p92saudpszbe05rc5zv5utv0eexdra0dw"&gt;130&lt;/key&gt;&lt;/foreign-keys&gt;&lt;ref-type name="Journal Article"&gt;17&lt;/ref-type&gt;&lt;contributors&gt;&lt;authors&gt;&lt;author&gt;Wilhelm, Brian T.&lt;/author&gt;&lt;author&gt;Landry, Josette-Renée&lt;/author&gt;&lt;/authors&gt;&lt;/contributors&gt;&lt;titles&gt;&lt;title&gt;RNA-Seq - Quantitative measurement of expression through massively parallel RNA-sequencing&lt;/title&gt;&lt;secondary-title&gt;Methods (San Diego, Calif.)&lt;/secondary-title&gt;&lt;/titles&gt;&lt;periodical&gt;&lt;full-title&gt;Methods (San Diego, Calif.)&lt;/full-title&gt;&lt;/periodical&gt;&lt;dates&gt;&lt;year&gt;2009&lt;/year&gt;&lt;/dates&gt;&lt;isbn&gt;1095-9130&lt;/isbn&gt;&lt;accession-num&gt;838&lt;/accession-num&gt;&lt;urls&gt;&lt;related-urls&gt;&lt;url&gt;http://www.ncbi.nlm.nih.gov/pubmed/19336255&lt;/url&gt;&lt;/related-urls&gt;&lt;/urls&gt;&lt;/record&gt;&lt;/Cite&gt;&lt;/EndNote&gt;</w:instrText>
      </w:r>
      <w:r w:rsidRPr="00F54086">
        <w:fldChar w:fldCharType="separate"/>
      </w:r>
      <w:r w:rsidRPr="00F54086">
        <w:t>(Wilhelm &amp; Landry, 2009)</w:t>
      </w:r>
      <w:r w:rsidRPr="00F54086">
        <w:fldChar w:fldCharType="end"/>
      </w:r>
      <w:r w:rsidRPr="00F54086">
        <w:t xml:space="preserve">.  We will use RNA-Seq datasets to assemble a set of genes with multiple regions of distant AS, similar to those shown in </w:t>
      </w:r>
      <w:r w:rsidRPr="00F54086">
        <w:rPr>
          <w:u w:val="single"/>
        </w:rPr>
        <w:fldChar w:fldCharType="begin"/>
      </w:r>
      <w:r w:rsidRPr="00F54086">
        <w:rPr>
          <w:u w:val="single"/>
        </w:rPr>
        <w:instrText xml:space="preserve"> REF Table1 \h  \* MERGEFORMAT </w:instrText>
      </w:r>
      <w:r w:rsidRPr="00F54086">
        <w:rPr>
          <w:u w:val="single"/>
        </w:rPr>
        <w:fldChar w:fldCharType="separate"/>
      </w:r>
      <w:r>
        <w:rPr>
          <w:b/>
          <w:u w:val="single"/>
        </w:rPr>
        <w:t>Error! Reference source not found.</w:t>
      </w:r>
      <w:r w:rsidRPr="00F54086">
        <w:fldChar w:fldCharType="end"/>
      </w:r>
      <w:r w:rsidRPr="00F54086">
        <w:t xml:space="preserve">.  Biologically interesting genes displaying all known types of AS events will be chosen.  Additionally, given the highly quantitative nature of RNA-Seq data, we can select transcripts that are expressed over many orders of magnitude </w:t>
      </w:r>
      <w:r w:rsidRPr="00F54086">
        <w:fldChar w:fldCharType="begin"/>
      </w:r>
      <w:r w:rsidRPr="00F54086">
        <w:instrText xml:space="preserve"> ADDIN EN.CITE &lt;EndNote&gt;&lt;Cite&gt;&lt;Author&gt;Mortazavi&lt;/Author&gt;&lt;Year&gt;2008&lt;/Year&gt;&lt;RecNum&gt;22&lt;/RecNum&gt;&lt;record&gt;&lt;rec-number&gt;22&lt;/rec-number&gt;&lt;foreign-keys&gt;&lt;key app="EN" db-id="td2p92saudpszbe05rc5zv5utv0eexdra0dw"&gt;22&lt;/key&gt;&lt;/foreign-keys&gt;&lt;ref-type name="Journal Article"&gt;17&lt;/ref-type&gt;&lt;contributors&gt;&lt;authors&gt;&lt;author&gt;Mortazavi, Ali&lt;/author&gt;&lt;author&gt;Williams, Brian A.&lt;/author&gt;&lt;author&gt;McCue, Kenneth&lt;/author&gt;&lt;author&gt;Schaeffer, Lorian&lt;/author&gt;&lt;author&gt;Wold, Barbara&lt;/author&gt;&lt;/authors&gt;&lt;/contributors&gt;&lt;titles&gt;&lt;title&gt;Mapping and quantifying mammalian transcriptomes by RNA-Seq&lt;/title&gt;&lt;secondary-title&gt;Nat Meth&lt;/secondary-title&gt;&lt;/titles&gt;&lt;periodical&gt;&lt;full-title&gt;Nat Meth&lt;/full-title&gt;&lt;/periodical&gt;&lt;pages&gt;621-628&lt;/pages&gt;&lt;volume&gt;5&lt;/volume&gt;&lt;number&gt;7&lt;/number&gt;&lt;dates&gt;&lt;year&gt;2008&lt;/year&gt;&lt;/dates&gt;&lt;isbn&gt;1548-7091&lt;/isbn&gt;&lt;accession-num&gt;3144&lt;/accession-num&gt;&lt;urls&gt;&lt;related-urls&gt;&lt;url&gt;http://dx.doi.org/10.1038/nmeth.1226&lt;/url&gt;&lt;/related-urls&gt;&lt;/urls&gt;&lt;/record&gt;&lt;/Cite&gt;&lt;/EndNote&gt;</w:instrText>
      </w:r>
      <w:r w:rsidRPr="00F54086">
        <w:fldChar w:fldCharType="separate"/>
      </w:r>
      <w:r w:rsidRPr="00F54086">
        <w:t>(Mortazavi et al., 2008)</w:t>
      </w:r>
      <w:r w:rsidRPr="00F54086">
        <w:fldChar w:fldCharType="end"/>
      </w:r>
      <w:r w:rsidRPr="00F54086">
        <w:t xml:space="preserve">.  </w:t>
      </w:r>
    </w:p>
    <w:p w14:paraId="4A4681C6" w14:textId="77777777" w:rsidR="00F54086" w:rsidRPr="00F54086" w:rsidRDefault="00F54086" w:rsidP="00F54086">
      <w:pPr>
        <w:pStyle w:val="ThesisNormalCompressed"/>
      </w:pPr>
      <w:r w:rsidRPr="00F54086">
        <w:tab/>
        <w:t>Raw data resulting from 2</w:t>
      </w:r>
      <w:r w:rsidRPr="00F54086">
        <w:rPr>
          <w:vertAlign w:val="superscript"/>
        </w:rPr>
        <w:t>nd</w:t>
      </w:r>
      <w:r w:rsidRPr="00F54086">
        <w:t xml:space="preserve"> generation sequencing efforts are deposited in NCBI’s Short Read Archive (SRA) </w:t>
      </w:r>
      <w:r w:rsidRPr="00F54086">
        <w:fldChar w:fldCharType="begin"/>
      </w:r>
      <w:r w:rsidRPr="00F54086">
        <w:instrText xml:space="preserve"> ADDIN EN.CITE &lt;EndNote&gt;&lt;Cite&gt;&lt;Author&gt;Barrett&lt;/Author&gt;&lt;Year&gt;2007&lt;/Year&gt;&lt;RecNum&gt;129&lt;/RecNum&gt;&lt;record&gt;&lt;rec-number&gt;129&lt;/rec-number&gt;&lt;foreign-keys&gt;&lt;key app="EN" db-id="td2p92saudpszbe05rc5zv5utv0eexdra0dw"&gt;129&lt;/key&gt;&lt;/foreign-keys&gt;&lt;ref-type name="Journal Article"&gt;17&lt;/ref-type&gt;&lt;contributors&gt;&lt;authors&gt;&lt;author&gt;Barrett, Tanya&lt;/author&gt;&lt;author&gt;Troup, Dennis B.&lt;/author&gt;&lt;author&gt;Wilhite, Stephen E.&lt;/author&gt;&lt;author&gt;Ledoux, Pierre&lt;/author&gt;&lt;author&gt;Rudnev, Dmitry&lt;/author&gt;&lt;author&gt;Evangelista, Carlos&lt;/author&gt;&lt;author&gt;Kim, Irene F.&lt;/author&gt;&lt;author&gt;Soboleva, Alexandra&lt;/author&gt;&lt;author&gt;Tomashevsky, Maxim&lt;/author&gt;&lt;author&gt;Edgar, Ron&lt;/author&gt;&lt;/authors&gt;&lt;/contributors&gt;&lt;titles&gt;&lt;title&gt;NCBI GEO: mining tens of millions of expression profiles--database and tools update&lt;/title&gt;&lt;secondary-title&gt;Nucleic Acids Research&lt;/secondary-title&gt;&lt;/titles&gt;&lt;periodical&gt;&lt;full-title&gt;Nucleic Acids Research&lt;/full-title&gt;&lt;/periodical&gt;&lt;pages&gt;D760-5-D760-5&lt;/pages&gt;&lt;volume&gt;35&lt;/volume&gt;&lt;number&gt;Database issue&lt;/number&gt;&lt;keywords&gt;&lt;keyword&gt;Computer Graphics&lt;/keyword&gt;&lt;keyword&gt;Databases, Genetic&lt;/keyword&gt;&lt;keyword&gt;Gene Expression Profiling&lt;/keyword&gt;&lt;keyword&gt;Humans&lt;/keyword&gt;&lt;keyword&gt;Internet&lt;/keyword&gt;&lt;keyword&gt;Oligonucleotide Array Sequence Analysis&lt;/keyword&gt;&lt;keyword&gt;Software&lt;/keyword&gt;&lt;keyword&gt;User-Computer Interface&lt;/keyword&gt;&lt;/keywords&gt;&lt;dates&gt;&lt;year&gt;2007&lt;/year&gt;&lt;/dates&gt;&lt;isbn&gt;1362-4962&lt;/isbn&gt;&lt;accession-num&gt;3533&lt;/accession-num&gt;&lt;urls&gt;&lt;related-urls&gt;&lt;url&gt;http://www.ncbi.nlm.nih.gov/pubmed/17099226&lt;/url&gt;&lt;/related-urls&gt;&lt;/urls&gt;&lt;/record&gt;&lt;/Cite&gt;&lt;/EndNote&gt;</w:instrText>
      </w:r>
      <w:r w:rsidRPr="00F54086">
        <w:fldChar w:fldCharType="separate"/>
      </w:r>
      <w:r w:rsidRPr="00F54086">
        <w:t>(Barrett et al., 2007)</w:t>
      </w:r>
      <w:r w:rsidRPr="00F54086">
        <w:fldChar w:fldCharType="end"/>
      </w:r>
      <w:r w:rsidRPr="00F54086">
        <w:t>.   For their study, Wang &amp; Burge have also created a website supplying additional data (</w:t>
      </w:r>
      <w:hyperlink r:id="rId18" w:history="1">
        <w:r w:rsidRPr="00F54086">
          <w:rPr>
            <w:rStyle w:val="Hyperlink"/>
          </w:rPr>
          <w:t>http://genes.mit.edu/burgelab/RNA-Seq/</w:t>
        </w:r>
      </w:hyperlink>
      <w:r w:rsidRPr="00F54086">
        <w:t xml:space="preserve">), where they provide a reference dataset containing all known splice junction reads as derived from current EST databases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xml:space="preserve">.  The authors mapped their observed short HTS reads onto this reference dataset.  Even without using RNA-Seq raw data, we can use this reference dataset to compile a set of genes where products of AS have been observed in multiple areas of a single gene.  Some broad steps to transform the splice junction data into a form useful for our study would be as follows: (1) align each splice junction to a reference genome while simultaneously identifying the gene into which each read maps, (2) cluster the reads by gene, and (3) identify genes with splice junctions that are separated by &gt;1500 nt.  If we use actual RNA-Seq data, we can assume a quantitative relationship between the number of splice junction reads observed and transcript abundance.  Therefore, by keeping track of the number of observed reads per junction during our analysis, we can select genetic elements expressed across a large dynamic range </w:t>
      </w:r>
      <w:r w:rsidRPr="00F54086">
        <w:fldChar w:fldCharType="begin"/>
      </w:r>
      <w:r w:rsidRPr="00F54086">
        <w:instrText xml:space="preserve"> ADDIN EN.CITE &lt;EndNote&gt;&lt;Cite&gt;&lt;Author&gt;Graveley&lt;/Author&gt;&lt;Year&gt;2008&lt;/Year&gt;&lt;RecNum&gt;134&lt;/RecNum&gt;&lt;record&gt;&lt;rec-number&gt;134&lt;/rec-number&gt;&lt;foreign-keys&gt;&lt;key app="EN" db-id="td2p92saudpszbe05rc5zv5utv0eexdra0dw"&gt;134&lt;/key&gt;&lt;/foreign-keys&gt;&lt;ref-type name="Journal Article"&gt;17&lt;/ref-type&gt;&lt;contributors&gt;&lt;authors&gt;&lt;author&gt;Graveley, Brenton R.&lt;/author&gt;&lt;/authors&gt;&lt;/contributors&gt;&lt;titles&gt;&lt;title&gt;Molecular biology: Power sequencing&lt;/title&gt;&lt;secondary-title&gt;Nature&lt;/secondary-title&gt;&lt;/titles&gt;&lt;periodical&gt;&lt;full-title&gt;Nature&lt;/full-title&gt;&lt;/periodical&gt;&lt;pages&gt;1197-1198&lt;/pages&gt;&lt;volume&gt;453&lt;/volume&gt;&lt;number&gt;7199&lt;/number&gt;&lt;dates&gt;&lt;year&gt;2008&lt;/year&gt;&lt;/dates&gt;&lt;isbn&gt;0028-0836&lt;/isbn&gt;&lt;accession-num&gt;10829&lt;/accession-num&gt;&lt;urls&gt;&lt;related-urls&gt;&lt;url&gt;http://dx.doi.org/10.1038/4531197b&lt;/url&gt;&lt;/related-urls&gt;&lt;/urls&gt;&lt;/record&gt;&lt;/Cite&gt;&lt;/EndNote&gt;</w:instrText>
      </w:r>
      <w:r w:rsidRPr="00F54086">
        <w:fldChar w:fldCharType="separate"/>
      </w:r>
      <w:r w:rsidRPr="00F54086">
        <w:t>(Graveley, 2008)</w:t>
      </w:r>
      <w:r w:rsidRPr="00F54086">
        <w:fldChar w:fldCharType="end"/>
      </w:r>
      <w:r w:rsidRPr="00F54086">
        <w:t xml:space="preserve">.  </w:t>
      </w:r>
    </w:p>
    <w:p w14:paraId="0DED6458" w14:textId="77777777" w:rsidR="00F54086" w:rsidRPr="00F54086" w:rsidRDefault="00F54086" w:rsidP="00F54086">
      <w:pPr>
        <w:pStyle w:val="ThesisNormalCompressed"/>
      </w:pPr>
      <w:r w:rsidRPr="00F54086">
        <w:t>An important consideration is if the number of genes we choose to investigate will allow us to make strong conclusions about the prevalence of coordinated splicing over a distance.  If our set of 100 genes represents only a fraction of the potential total number of genes, we will increase the distance requirement between the two regions in order to compile a statistically significance subset.</w:t>
      </w:r>
    </w:p>
    <w:p w14:paraId="672F4E85" w14:textId="77777777" w:rsidR="00F54086" w:rsidRPr="00F54086" w:rsidRDefault="00F54086" w:rsidP="00F54086">
      <w:pPr>
        <w:pStyle w:val="ThesisNormalCompressed"/>
      </w:pPr>
      <w:r w:rsidRPr="00F54086">
        <w:t xml:space="preserve">After identifying our target genes, we will develop bioinformatic tools allowing efficient ligamer construction.  These tools will have to (1) retrieve sequence information flanking each ligation event (although in many cases the required sequence may be provided by the reads themselves), (2) adjust the length of these sequences in order to best normalize each set of ligamers in terms of Tm, (3) provide enough difference in length of FLLP sequence to resolve using our chosen method of analysis, (4) determine and store possible outcomes of each isoform-dependent FLLP, and (5) present the data in a format facilitating convenient ligamer synthesis.  </w:t>
      </w:r>
    </w:p>
    <w:p w14:paraId="1CE43A42" w14:textId="77777777" w:rsidR="00F54086" w:rsidRPr="00F54086" w:rsidRDefault="00F54086" w:rsidP="00F54086">
      <w:pPr>
        <w:pStyle w:val="ThesisNormalCompressed"/>
      </w:pPr>
      <w:r w:rsidRPr="00F54086">
        <w:tab/>
        <w:t xml:space="preserve">After synthesis, ligamers targeting a particular gene will be pooled at the predetermined appropriate concentration.  Poly(A) samples from a treatment condition, cell-, or tissue-type of interest will be isolated.  These samples will be parsed out into individual wells of a 96-well plate, and different ligamer sets will be added to individual wells.  The method shown in </w:t>
      </w:r>
      <w:r w:rsidRPr="00F54086">
        <w:rPr>
          <w:u w:val="single"/>
        </w:rPr>
        <w:fldChar w:fldCharType="begin"/>
      </w:r>
      <w:r w:rsidRPr="00F54086">
        <w:rPr>
          <w:u w:val="single"/>
        </w:rPr>
        <w:instrText xml:space="preserve"> REF Figure5 \h  \* MERGEFORMAT </w:instrText>
      </w:r>
      <w:r w:rsidRPr="00F54086">
        <w:rPr>
          <w:u w:val="single"/>
        </w:rPr>
        <w:fldChar w:fldCharType="separate"/>
      </w:r>
      <w:r>
        <w:rPr>
          <w:b/>
          <w:u w:val="single"/>
        </w:rPr>
        <w:t>Error! Reference source not found.</w:t>
      </w:r>
      <w:r w:rsidRPr="00F54086">
        <w:fldChar w:fldCharType="end"/>
      </w:r>
      <w:r w:rsidRPr="00F54086">
        <w:t xml:space="preserve"> will be followed, with required modifications for a plate-based format.  Analysis of the resulting FLLPs can be carried out manually using semi-quantitative PCR, followed by denaturing PAGE or by one 454 sequencing run.  After analysis, the lengths of observed FLLPs will be related back to those predicted during ligamer construction.  Our primary data will represent the relative abundance of observed gene-specific isoforms for the cell- or tissue-type examined.  </w:t>
      </w:r>
    </w:p>
    <w:p w14:paraId="7A9BA5B4" w14:textId="77777777" w:rsidR="00F54086" w:rsidRPr="00F54086" w:rsidRDefault="00F54086" w:rsidP="00F54086">
      <w:pPr>
        <w:pStyle w:val="ThesisNormalCompressed"/>
        <w:rPr>
          <w:b/>
          <w:bCs/>
        </w:rPr>
      </w:pPr>
      <w:r w:rsidRPr="00F54086">
        <w:rPr>
          <w:b/>
          <w:bCs/>
        </w:rPr>
        <w:t>Expected outcome</w:t>
      </w:r>
    </w:p>
    <w:p w14:paraId="4030DF47" w14:textId="77777777" w:rsidR="00F54086" w:rsidRPr="00F54086" w:rsidRDefault="00F54086" w:rsidP="00F54086">
      <w:pPr>
        <w:pStyle w:val="ThesisNormalCompressed"/>
      </w:pPr>
      <w:r w:rsidRPr="00F54086">
        <w:t>We expect to observe instances of coordinated regions of AS in multiple genes.  These regions will include protein-coding exons and UTRs.  It is likely that coordinated regions of AS exist for some physiological reason.  Perhaps inclusion of a particular exon leads to a protein domain whose function depends on another domain far away in primary sequence yet close in tertiary conformation.  Another example is if a protein’s activation-dependent extracellular dimerization domain is lost concurrent with an intracellular kinase domain.  This change in splicing occurs while maintaining expression of isoforms containing the extracellular ligand-binding domain, which serves as a dominant negative “sink,” preventing over-stimulation.</w:t>
      </w:r>
    </w:p>
    <w:p w14:paraId="2DF28E6C" w14:textId="77777777" w:rsidR="00F54086" w:rsidRPr="00F54086" w:rsidRDefault="00F54086" w:rsidP="00F54086">
      <w:pPr>
        <w:pStyle w:val="ThesisNormalCompressed"/>
      </w:pPr>
      <w:r w:rsidRPr="00F54086">
        <w:tab/>
        <w:t xml:space="preserve">A general phenomenon of coordinated AS over large spans of primary sequence could greatly reduce the number of observed isoforms while simultaneously expanding our knowledge of functionally related UTRs and coding exons.  Large-scale studies identify AS events in a binary fashion and, as a result, the possible number of unique isoforms becomes overwhelming.  However, AS decisions in the same isoform may be interrelated.  An efficient way to demonstrate this effect on a large scale may drastically reduce the number of physiologically relevant isoforms.  In many instances, knowledge of these isoforms may help to draw more complete functional roles for single genes in homeostatic and developmental processes.  Indeed, solving the isoform connectivity problem would open a huge area of study in the field of transcript-omics.  </w:t>
      </w:r>
    </w:p>
    <w:p w14:paraId="4D4E80BA" w14:textId="77777777" w:rsidR="00F54086" w:rsidRPr="00F54086" w:rsidRDefault="00F54086" w:rsidP="00F54086">
      <w:pPr>
        <w:pStyle w:val="ThesisNormalCompressed"/>
        <w:rPr>
          <w:b/>
          <w:bCs/>
        </w:rPr>
      </w:pPr>
      <w:r w:rsidRPr="00F54086">
        <w:rPr>
          <w:b/>
          <w:bCs/>
        </w:rPr>
        <w:t>Alternative approach</w:t>
      </w:r>
    </w:p>
    <w:p w14:paraId="57AD41F3" w14:textId="77777777" w:rsidR="00F54086" w:rsidRPr="00F54086" w:rsidRDefault="00F54086" w:rsidP="00F54086">
      <w:pPr>
        <w:pStyle w:val="ThesisNormalCompressed"/>
      </w:pPr>
      <w:r w:rsidRPr="00F54086">
        <w:t xml:space="preserve">Using existing techniques to assay a large set of human genes for possible coordinated AS over large distances would represent an extremely labor-intensive and expensive endeavor.  Cloning inefficiencies combined with Sanger and HTS read lengths preclude these techniques from a realistic approach.  However, specially designed microarrays could be employed if our technique fails.  As mentioned above, microarrays have already been used to identify ~40 ‘high confidence’ genes displaying coordinated regions of AS </w:t>
      </w:r>
      <w:r w:rsidRPr="00F54086">
        <w:fldChar w:fldCharType="begin"/>
      </w:r>
      <w:r w:rsidRPr="00F54086">
        <w:instrText xml:space="preserve"> ADDIN EN.CITE &lt;EndNote&gt;&lt;Cite&gt;&lt;Author&gt;Fagnani&lt;/Author&gt;&lt;Year&gt;2007&lt;/Year&gt;&lt;RecNum&gt;48&lt;/RecNum&gt;&lt;record&gt;&lt;rec-number&gt;48&lt;/rec-number&gt;&lt;foreign-keys&gt;&lt;key app="EN" db-id="td2p92saudpszbe05rc5zv5utv0eexdra0dw"&gt;48&lt;/key&gt;&lt;/foreign-keys&gt;&lt;ref-type name="Journal Article"&gt;17&lt;/ref-type&gt;&lt;contributors&gt;&lt;authors&gt;&lt;author&gt;Fagnani, Matthew&lt;/author&gt;&lt;author&gt;Barash, Yoseph&lt;/author&gt;&lt;author&gt;Ip, Joanna Y.&lt;/author&gt;&lt;author&gt;Misquitta, Christine&lt;/author&gt;&lt;author&gt;Pan, Qun&lt;/author&gt;&lt;author&gt;Saltzman, Arneet L.&lt;/author&gt;&lt;author&gt;Shai, Ofer&lt;/author&gt;&lt;author&gt;Lee, Leo&lt;/author&gt;&lt;author&gt;Rozenhek, Aviad&lt;/author&gt;&lt;author&gt;Mohammad, Naveed&lt;/author&gt;&lt;author&gt;Willaime-Morawek, Sandrine&lt;/author&gt;&lt;author&gt;Babak, Tomas&lt;/author&gt;&lt;author&gt;Zhang, Wen&lt;/author&gt;&lt;author&gt;Hughes, Timothy R.&lt;/author&gt;&lt;author&gt;van der Kooy, Derek&lt;/author&gt;&lt;author&gt;Frey, Brendan J.&lt;/author&gt;&lt;author&gt;Blencowe, Benjamin J.&lt;/author&gt;&lt;/authors&gt;&lt;/contributors&gt;&lt;titles&gt;&lt;title&gt;Functional coordination of alternative splicing in the mammalian central nervous system&lt;/title&gt;&lt;secondary-title&gt;Genome Biology&lt;/secondary-title&gt;&lt;/titles&gt;&lt;periodical&gt;&lt;full-title&gt;Genome Biology&lt;/full-title&gt;&lt;/periodical&gt;&lt;pages&gt;R108-R108&lt;/pages&gt;&lt;volume&gt;8&lt;/volume&gt;&lt;number&gt;6&lt;/number&gt;&lt;keywords&gt;&lt;keyword&gt;Alternative Splicing&lt;/keyword&gt;&lt;keyword&gt;Animals&lt;/keyword&gt;&lt;keyword&gt;Central Nervous System&lt;/keyword&gt;&lt;keyword&gt;Exons&lt;/keyword&gt;&lt;keyword&gt;Gene Expression Profiling&lt;/keyword&gt;&lt;keyword&gt;Gene Expression Regulation&lt;/keyword&gt;&lt;keyword&gt;Introns&lt;/keyword&gt;&lt;keyword&gt;Mice&lt;/keyword&gt;&lt;keyword&gt;Oligonucleotide Array Sequence Analysis&lt;/keyword&gt;&lt;keyword&gt;Organ Specificity&lt;/keyword&gt;&lt;keyword&gt;Regulatory Sequences, Nucleic Acid&lt;/keyword&gt;&lt;/keywords&gt;&lt;dates&gt;&lt;year&gt;2007&lt;/year&gt;&lt;/dates&gt;&lt;isbn&gt;1465-6914&lt;/isbn&gt;&lt;accession-num&gt;4726&lt;/accession-num&gt;&lt;urls&gt;&lt;related-urls&gt;&lt;url&gt;http://www.ncbi.nlm.nih.gov/pubmed/17565696&lt;/url&gt;&lt;/related-urls&gt;&lt;/urls&gt;&lt;/record&gt;&lt;/Cite&gt;&lt;/EndNote&gt;</w:instrText>
      </w:r>
      <w:r w:rsidRPr="00F54086">
        <w:fldChar w:fldCharType="separate"/>
      </w:r>
      <w:r w:rsidRPr="00F54086">
        <w:t>(Fagnani et al., 2007)</w:t>
      </w:r>
      <w:r w:rsidRPr="00F54086">
        <w:fldChar w:fldCharType="end"/>
      </w:r>
      <w:r w:rsidRPr="00F54086">
        <w:t xml:space="preserve"> (partial list - </w:t>
      </w:r>
      <w:r w:rsidRPr="00F54086">
        <w:rPr>
          <w:u w:val="single"/>
        </w:rPr>
        <w:fldChar w:fldCharType="begin"/>
      </w:r>
      <w:r w:rsidRPr="00F54086">
        <w:rPr>
          <w:u w:val="single"/>
        </w:rPr>
        <w:instrText xml:space="preserve"> REF Table1 \h  \* MERGEFORMAT </w:instrText>
      </w:r>
      <w:r w:rsidRPr="00F54086">
        <w:rPr>
          <w:u w:val="single"/>
        </w:rPr>
        <w:fldChar w:fldCharType="separate"/>
      </w:r>
      <w:r>
        <w:rPr>
          <w:b/>
          <w:u w:val="single"/>
        </w:rPr>
        <w:t>Error! Reference source not found.</w:t>
      </w:r>
      <w:r w:rsidRPr="00F54086">
        <w:fldChar w:fldCharType="end"/>
      </w:r>
      <w:r w:rsidRPr="00F54086">
        <w:t xml:space="preserve">).  Splice junction sequence data obtained from RNA-Seq datasets compiled using the bioinformatic analysis described above would provide a promising set of probes with which to examine coordinated AS in a targeted microarray study.  A microarray study would require many more controls and heavy statistical analysis in order to reliably infer connectivity information.  It would also require a high rate of validation using RT-PCR analysis to prove coordination in </w:t>
      </w:r>
      <w:r w:rsidRPr="00F54086">
        <w:rPr>
          <w:i/>
        </w:rPr>
        <w:t>cis</w:t>
      </w:r>
      <w:r w:rsidRPr="00F54086">
        <w:t>.  Although a viable alternative to demonstrate the general effect of coordinated distal regions of AS, this microarray-based approach does not represent the gain in productivity sought by the method outlined in this proposal.</w:t>
      </w:r>
    </w:p>
    <w:p w14:paraId="0AD45BCF" w14:textId="77777777" w:rsidR="00F54086" w:rsidRDefault="00F54086" w:rsidP="0050741A">
      <w:pPr>
        <w:pStyle w:val="ThesisNormalCompressed"/>
      </w:pPr>
    </w:p>
    <w:p w14:paraId="6CC7589F" w14:textId="4CD2D332" w:rsidR="00254122" w:rsidRDefault="00254122" w:rsidP="00FC5AD7">
      <w:pPr>
        <w:pStyle w:val="Figure-02-Figure"/>
      </w:pPr>
      <w:r>
        <w:drawing>
          <wp:inline distT="0" distB="0" distL="0" distR="0" wp14:anchorId="29FC2484" wp14:editId="10061757">
            <wp:extent cx="3542767" cy="3992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10.gene.set.workflow.pdf"/>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43189" cy="3992534"/>
                    </a:xfrm>
                    <a:prstGeom prst="rect">
                      <a:avLst/>
                    </a:prstGeom>
                    <a:noFill/>
                    <a:ln>
                      <a:noFill/>
                    </a:ln>
                  </pic:spPr>
                </pic:pic>
              </a:graphicData>
            </a:graphic>
          </wp:inline>
        </w:drawing>
      </w:r>
    </w:p>
    <w:p w14:paraId="54BA25DE" w14:textId="77777777" w:rsidR="00FC5AD7" w:rsidRDefault="00FC5AD7" w:rsidP="00FC5AD7">
      <w:pPr>
        <w:pStyle w:val="Figure-02-Figure"/>
      </w:pPr>
    </w:p>
    <w:p w14:paraId="2D0FAC58" w14:textId="513075B7" w:rsidR="0050741A" w:rsidRDefault="0050741A" w:rsidP="0050741A">
      <w:pPr>
        <w:pStyle w:val="Table-01-title"/>
      </w:pPr>
      <w:bookmarkStart w:id="45" w:name="_Toc239322446"/>
      <w:r>
        <w:t xml:space="preserve">Table </w:t>
      </w:r>
      <w:fldSimple w:instr=" STYLEREF 1 \s ">
        <w:r w:rsidR="001B6CD9">
          <w:rPr>
            <w:noProof/>
          </w:rPr>
          <w:t>2</w:t>
        </w:r>
      </w:fldSimple>
      <w:r w:rsidR="008D74E2">
        <w:noBreakHyphen/>
      </w:r>
      <w:fldSimple w:instr=" SEQ Table \* ARABIC \s 1 ">
        <w:r w:rsidR="001B6CD9">
          <w:rPr>
            <w:noProof/>
          </w:rPr>
          <w:t>1</w:t>
        </w:r>
      </w:fldSimple>
      <w:r>
        <w:t xml:space="preserve">, A set of 10 genes </w:t>
      </w:r>
      <w:r w:rsidR="008359DC">
        <w:t>investigated</w:t>
      </w:r>
      <w:r>
        <w:t xml:space="preserve"> for splicing coordination using SeqZip</w:t>
      </w:r>
      <w:bookmarkEnd w:id="45"/>
    </w:p>
    <w:p w14:paraId="5B58A2FB" w14:textId="7647EBE8" w:rsidR="006E1683" w:rsidRDefault="00640BC3" w:rsidP="0050741A">
      <w:pPr>
        <w:pStyle w:val="Table-02-table0"/>
      </w:pPr>
      <w:r>
        <w:object w:dxaOrig="10820" w:dyaOrig="4340" w14:anchorId="59800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88pt;height:156pt" o:ole="">
            <v:imagedata r:id="rId20" o:title=""/>
          </v:shape>
          <o:OLEObject Type="Embed" ProgID="Excel.Sheet.12" ShapeID="_x0000_i1043" DrawAspect="Content" ObjectID="_1313153781" r:id="rId21"/>
        </w:object>
      </w:r>
    </w:p>
    <w:p w14:paraId="24F93D59" w14:textId="5E190329" w:rsidR="008C7D7B" w:rsidRDefault="008C7D7B" w:rsidP="0033080C">
      <w:pPr>
        <w:pStyle w:val="Heading4"/>
      </w:pPr>
      <w:r>
        <w:t>Fragmentation of in vitro transcripts</w:t>
      </w:r>
    </w:p>
    <w:p w14:paraId="406F4458" w14:textId="77777777" w:rsidR="0027468F" w:rsidRDefault="008C7D7B" w:rsidP="0027468F">
      <w:pPr>
        <w:pStyle w:val="Figure-02-Figure"/>
      </w:pPr>
      <w:r>
        <w:drawing>
          <wp:inline distT="0" distB="0" distL="0" distR="0" wp14:anchorId="2AF98C6C" wp14:editId="7A01C737">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3F61638F" w14:textId="06F4FE0B" w:rsidR="00D914D9" w:rsidRDefault="0027468F" w:rsidP="00FC5AD7">
      <w:pPr>
        <w:pStyle w:val="Figure-01-Title"/>
      </w:pPr>
      <w:bookmarkStart w:id="46" w:name="_Toc239322450"/>
      <w:r>
        <w:t xml:space="preserve">Figure </w:t>
      </w:r>
      <w:fldSimple w:instr=" STYLEREF 1 \s ">
        <w:r w:rsidR="004D74DC">
          <w:rPr>
            <w:noProof/>
          </w:rPr>
          <w:t>2</w:t>
        </w:r>
      </w:fldSimple>
      <w:r w:rsidR="004D74DC">
        <w:noBreakHyphen/>
      </w:r>
      <w:fldSimple w:instr=" SEQ Figure \* ARABIC \s 1 ">
        <w:r w:rsidR="004D74DC">
          <w:rPr>
            <w:noProof/>
          </w:rPr>
          <w:t>1</w:t>
        </w:r>
      </w:fldSimple>
      <w:r>
        <w:t xml:space="preserve"> - SeqZip quantification of fragmented in vitro transcribed RNAs</w:t>
      </w:r>
      <w:bookmarkEnd w:id="46"/>
    </w:p>
    <w:p w14:paraId="34F2681B" w14:textId="77777777" w:rsidR="0027468F" w:rsidRDefault="008C7D7B" w:rsidP="0027468F">
      <w:pPr>
        <w:pStyle w:val="Figure-02-Figure"/>
      </w:pPr>
      <w:r>
        <w:drawing>
          <wp:inline distT="0" distB="0" distL="0" distR="0" wp14:anchorId="6FE5E14E" wp14:editId="5C42F53B">
            <wp:extent cx="2636987" cy="3611880"/>
            <wp:effectExtent l="0" t="0" r="508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6987" cy="3611880"/>
                    </a:xfrm>
                    <a:prstGeom prst="rect">
                      <a:avLst/>
                    </a:prstGeom>
                    <a:noFill/>
                    <a:ln>
                      <a:noFill/>
                    </a:ln>
                  </pic:spPr>
                </pic:pic>
              </a:graphicData>
            </a:graphic>
          </wp:inline>
        </w:drawing>
      </w:r>
    </w:p>
    <w:p w14:paraId="2E8613DB" w14:textId="138969EC" w:rsidR="008C7D7B" w:rsidRPr="008C7D7B" w:rsidRDefault="0027468F" w:rsidP="00FC5AD7">
      <w:pPr>
        <w:pStyle w:val="Figure-01-Title"/>
      </w:pPr>
      <w:bookmarkStart w:id="47" w:name="_Toc239322451"/>
      <w:r>
        <w:t xml:space="preserve">Figure </w:t>
      </w:r>
      <w:fldSimple w:instr=" STYLEREF 1 \s ">
        <w:r w:rsidR="004D74DC">
          <w:rPr>
            <w:noProof/>
          </w:rPr>
          <w:t>2</w:t>
        </w:r>
      </w:fldSimple>
      <w:r w:rsidR="004D74DC">
        <w:noBreakHyphen/>
      </w:r>
      <w:fldSimple w:instr=" SEQ Figure \* ARABIC \s 1 ">
        <w:r w:rsidR="004D74DC">
          <w:rPr>
            <w:noProof/>
          </w:rPr>
          <w:t>2</w:t>
        </w:r>
      </w:fldSimple>
      <w:r>
        <w:t xml:space="preserve">, </w:t>
      </w:r>
      <w:r w:rsidR="00FC5AD7">
        <w:t>Quantification</w:t>
      </w:r>
      <w:r>
        <w:t xml:space="preserve"> of trans-transcript effect for different [RNA]</w:t>
      </w:r>
      <w:bookmarkEnd w:id="47"/>
    </w:p>
    <w:p w14:paraId="696168B0" w14:textId="77777777" w:rsidR="008C7D7B" w:rsidRPr="008C7D7B" w:rsidRDefault="008C7D7B" w:rsidP="008C7D7B"/>
    <w:p w14:paraId="5EB853BB" w14:textId="77777777" w:rsidR="008C7D7B" w:rsidRDefault="008C7D7B" w:rsidP="00673D3A">
      <w:pPr>
        <w:pStyle w:val="CompressedNumberedOutline"/>
      </w:pPr>
    </w:p>
    <w:p w14:paraId="121A0DBD" w14:textId="0E0E0345" w:rsidR="00D469A1" w:rsidRDefault="00D469A1">
      <w:pPr>
        <w:spacing w:line="240" w:lineRule="auto"/>
        <w:rPr>
          <w:rFonts w:cs="Arial"/>
        </w:rPr>
      </w:pPr>
      <w:r>
        <w:br w:type="page"/>
      </w:r>
    </w:p>
    <w:p w14:paraId="74BBA7F7" w14:textId="40753C84" w:rsidR="00D469A1" w:rsidRPr="00D469A1" w:rsidRDefault="00FF0906" w:rsidP="0027468F">
      <w:pPr>
        <w:pStyle w:val="Heading1"/>
      </w:pPr>
      <w:bookmarkStart w:id="48" w:name="_Toc364687510"/>
      <w:bookmarkStart w:id="49" w:name="_Toc239322440"/>
      <w:r>
        <w:t>CHAPTER I</w:t>
      </w:r>
      <w:r w:rsidR="007F242F">
        <w:t>I:</w:t>
      </w:r>
      <w:r w:rsidR="0033080C">
        <w:t xml:space="preserve"> </w:t>
      </w:r>
      <w:r w:rsidR="004754D1">
        <w:t>HIV and piRNA precursors</w:t>
      </w:r>
      <w:bookmarkEnd w:id="48"/>
      <w:bookmarkEnd w:id="49"/>
    </w:p>
    <w:p w14:paraId="69EC8BDA" w14:textId="67E111D0" w:rsidR="00595D92" w:rsidRDefault="0033080C" w:rsidP="002B0336">
      <w:pPr>
        <w:pStyle w:val="Heading4"/>
      </w:pPr>
      <w:r>
        <w:t>SeqZip Characterization of piRNA precursor transcripts</w:t>
      </w:r>
    </w:p>
    <w:p w14:paraId="60522B7E" w14:textId="77777777" w:rsidR="003F4618" w:rsidRPr="003F4618" w:rsidRDefault="003F4618" w:rsidP="003F4618">
      <w:pPr>
        <w:pStyle w:val="ThesisNormalCompressed"/>
      </w:pPr>
    </w:p>
    <w:p w14:paraId="4D20EA06" w14:textId="02BEC9F7" w:rsidR="003F4618" w:rsidRDefault="003F4618" w:rsidP="003F4618">
      <w:pPr>
        <w:pStyle w:val="ThesisNormalCompressed"/>
        <w:ind w:firstLine="0"/>
      </w:pPr>
      <w:r>
        <w:t>!Introduction</w:t>
      </w:r>
    </w:p>
    <w:p w14:paraId="5CB58EE7" w14:textId="356AA7CB" w:rsidR="00901B18" w:rsidRDefault="003F4618" w:rsidP="003F4618">
      <w:pPr>
        <w:pStyle w:val="ThesisNormalCompressed"/>
      </w:pPr>
      <w:r>
        <w:t>While it is believed that p</w:t>
      </w:r>
      <w:r w:rsidR="00482D37">
        <w:t>i</w:t>
      </w:r>
      <w:r>
        <w:t xml:space="preserve">RNA </w:t>
      </w:r>
      <w:r w:rsidR="00482D37">
        <w:t>precursors</w:t>
      </w:r>
      <w:r>
        <w:t xml:space="preserve"> exist as a long continuous piece of mRNA, it has not been experimentally demonstrated.</w:t>
      </w:r>
      <w:r w:rsidR="00CC10C3">
        <w:t xml:space="preserve"> </w:t>
      </w:r>
      <w:r>
        <w:t xml:space="preserve">The best evidence for a continuous transcript comes from genetic work performed in the Hannon lab </w:t>
      </w:r>
      <w:r>
        <w:fldChar w:fldCharType="begin" w:fldLock="1"/>
      </w:r>
      <w:r w:rsidR="002C349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00792948" w:rsidRPr="00792948">
        <w:rPr>
          <w:noProof/>
        </w:rPr>
        <w:t>(Brennecke et al. 2007)</w:t>
      </w:r>
      <w:r>
        <w:fldChar w:fldCharType="end"/>
      </w:r>
      <w:r>
        <w:t xml:space="preserve">. Here a P-element was </w:t>
      </w:r>
      <w:r w:rsidR="006E1683">
        <w:t>introduced</w:t>
      </w:r>
      <w:r>
        <w:t xml:space="preserve"> into the promoter of the </w:t>
      </w:r>
      <w:r>
        <w:rPr>
          <w:i/>
        </w:rPr>
        <w:t>flamenco</w:t>
      </w:r>
      <w:r>
        <w:t xml:space="preserve"> piRNA cluster, and piRNAs many thousands of nt downstream of the promoter were missing in the mutant animals.</w:t>
      </w:r>
      <w:r w:rsidR="00CC10C3">
        <w:t xml:space="preserve"> </w:t>
      </w:r>
      <w:r>
        <w:t>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w:t>
      </w:r>
      <w:r w:rsidR="00CC10C3">
        <w:t xml:space="preserve"> </w:t>
      </w:r>
      <w:r>
        <w:t>Using a list of the most highly-expressed piRNA clusters mice, ligamers were designed against cluster XXX (M1) and XXX (M11). These ligamers were meant to examine the presence of sequence in a single molecule.</w:t>
      </w:r>
    </w:p>
    <w:p w14:paraId="4DD378E1" w14:textId="77777777" w:rsidR="00901B18" w:rsidRDefault="00901B18" w:rsidP="003F4618">
      <w:pPr>
        <w:pStyle w:val="ThesisNormalCompressed"/>
      </w:pPr>
    </w:p>
    <w:p w14:paraId="1D8393AF" w14:textId="77777777" w:rsidR="00930480" w:rsidRDefault="00930480" w:rsidP="00930480">
      <w:pPr>
        <w:pStyle w:val="Figure-02-Figure"/>
      </w:pPr>
      <w:r>
        <w:drawing>
          <wp:inline distT="0" distB="0" distL="0" distR="0" wp14:anchorId="009F9011" wp14:editId="67D5F6DE">
            <wp:extent cx="4308862" cy="2283012"/>
            <wp:effectExtent l="0" t="0" r="0" b="0"/>
            <wp:docPr id="33" name="Picture 33" descr="Macintosh HD:Users:royc:Dropbox:Thesis:Figures:02-Research Chapters:Chapter2-HIV_and_piRNAs:example.piRNA.cluster.with.RNA-Seq.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yc:Dropbox:Thesis:Figures:02-Research Chapters:Chapter2-HIV_and_piRNAs:example.piRNA.cluster.with.RNA-Seq.a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8862" cy="2283012"/>
                    </a:xfrm>
                    <a:prstGeom prst="rect">
                      <a:avLst/>
                    </a:prstGeom>
                    <a:noFill/>
                    <a:ln>
                      <a:noFill/>
                    </a:ln>
                  </pic:spPr>
                </pic:pic>
              </a:graphicData>
            </a:graphic>
          </wp:inline>
        </w:drawing>
      </w:r>
    </w:p>
    <w:p w14:paraId="056ECCAE" w14:textId="1AAA97A5" w:rsidR="00930480" w:rsidRDefault="00930480" w:rsidP="00930480">
      <w:pPr>
        <w:pStyle w:val="Figure-01-Title"/>
      </w:pPr>
      <w:r>
        <w:t xml:space="preserve">Figure </w:t>
      </w:r>
      <w:fldSimple w:instr=" STYLEREF 1 \s ">
        <w:r w:rsidR="004D74DC">
          <w:rPr>
            <w:noProof/>
          </w:rPr>
          <w:t>3</w:t>
        </w:r>
      </w:fldSimple>
      <w:r w:rsidR="004D74DC">
        <w:noBreakHyphen/>
      </w:r>
      <w:fldSimple w:instr=" SEQ Figure \* ARABIC \s 1 ">
        <w:r w:rsidR="004D74DC">
          <w:rPr>
            <w:noProof/>
          </w:rPr>
          <w:t>1</w:t>
        </w:r>
      </w:fldSimple>
      <w:r>
        <w:t>, An example piRNA cluster</w:t>
      </w:r>
    </w:p>
    <w:p w14:paraId="2030ADED" w14:textId="77777777" w:rsidR="0027468F" w:rsidRDefault="0027468F" w:rsidP="0027468F">
      <w:pPr>
        <w:pStyle w:val="Table-01-title"/>
      </w:pPr>
      <w:bookmarkStart w:id="50" w:name="_Toc239322447"/>
      <w:r>
        <w:t xml:space="preserve">Table </w:t>
      </w:r>
      <w:fldSimple w:instr=" STYLEREF 1 \s ">
        <w:r>
          <w:rPr>
            <w:noProof/>
          </w:rPr>
          <w:t>3</w:t>
        </w:r>
      </w:fldSimple>
      <w:r>
        <w:noBreakHyphen/>
      </w:r>
      <w:fldSimple w:instr=" SEQ Table \* ARABIC \s 1 ">
        <w:r>
          <w:rPr>
            <w:noProof/>
          </w:rPr>
          <w:t>1</w:t>
        </w:r>
      </w:fldSimple>
      <w:r>
        <w:t>, Just 9 clusters from 5 promoters generate &gt;50% of 14.5 dpp (pachytene) piRNAs</w:t>
      </w:r>
      <w:bookmarkEnd w:id="50"/>
    </w:p>
    <w:p w14:paraId="679BDFEB" w14:textId="068D2974" w:rsidR="006E1683" w:rsidRDefault="0027468F" w:rsidP="0027468F">
      <w:pPr>
        <w:pStyle w:val="Table-01-title"/>
      </w:pPr>
      <w:r>
        <w:object w:dxaOrig="11100" w:dyaOrig="3280" w14:anchorId="79528042">
          <v:shape id="_x0000_i1044" type="#_x0000_t75" style="width:438pt;height:130pt" o:ole="">
            <v:imagedata r:id="rId25" o:title=""/>
          </v:shape>
          <o:OLEObject Type="Embed" ProgID="Excel.Sheet.12" ShapeID="_x0000_i1044" DrawAspect="Content" ObjectID="_1313153782" r:id="rId26"/>
        </w:object>
      </w:r>
    </w:p>
    <w:p w14:paraId="5E8CF490" w14:textId="77777777" w:rsidR="00504826" w:rsidRDefault="00C2471E" w:rsidP="00504826">
      <w:pPr>
        <w:pStyle w:val="Figure-02-Figure"/>
      </w:pPr>
      <w:r>
        <w:drawing>
          <wp:inline distT="0" distB="0" distL="0" distR="0" wp14:anchorId="4F972CAE" wp14:editId="7D1A4659">
            <wp:extent cx="4173093" cy="4165688"/>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3481" cy="4166076"/>
                    </a:xfrm>
                    <a:prstGeom prst="rect">
                      <a:avLst/>
                    </a:prstGeom>
                    <a:noFill/>
                    <a:ln>
                      <a:noFill/>
                    </a:ln>
                  </pic:spPr>
                </pic:pic>
              </a:graphicData>
            </a:graphic>
          </wp:inline>
        </w:drawing>
      </w:r>
    </w:p>
    <w:p w14:paraId="12F40A2C" w14:textId="51B46FE2" w:rsidR="00C2471E" w:rsidRDefault="00504826" w:rsidP="00504826">
      <w:pPr>
        <w:pStyle w:val="Figure-01-Title"/>
      </w:pPr>
      <w:bookmarkStart w:id="51" w:name="_Toc239322454"/>
      <w:r>
        <w:t xml:space="preserve">Figure </w:t>
      </w:r>
      <w:fldSimple w:instr=" STYLEREF 1 \s ">
        <w:r w:rsidR="004D74DC">
          <w:rPr>
            <w:noProof/>
          </w:rPr>
          <w:t>3</w:t>
        </w:r>
      </w:fldSimple>
      <w:r w:rsidR="004D74DC">
        <w:noBreakHyphen/>
      </w:r>
      <w:fldSimple w:instr=" SEQ Figure \* ARABIC \s 1 ">
        <w:r w:rsidR="004D74DC">
          <w:rPr>
            <w:noProof/>
          </w:rPr>
          <w:t>2</w:t>
        </w:r>
      </w:fldSimple>
      <w:r>
        <w:t>, RT-PCR can not be used to demonstrate continuous precursor transcripts</w:t>
      </w:r>
      <w:bookmarkEnd w:id="51"/>
    </w:p>
    <w:p w14:paraId="46B97C9C" w14:textId="77777777" w:rsidR="009B4676" w:rsidRDefault="00C2471E" w:rsidP="009B4676">
      <w:pPr>
        <w:pStyle w:val="Figure-02-Figure"/>
      </w:pPr>
      <w:r>
        <w:drawing>
          <wp:inline distT="0" distB="0" distL="0" distR="0" wp14:anchorId="7DE5F11C" wp14:editId="3463FD59">
            <wp:extent cx="4339007" cy="2644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39007" cy="2644643"/>
                    </a:xfrm>
                    <a:prstGeom prst="rect">
                      <a:avLst/>
                    </a:prstGeom>
                    <a:noFill/>
                    <a:ln>
                      <a:noFill/>
                    </a:ln>
                  </pic:spPr>
                </pic:pic>
              </a:graphicData>
            </a:graphic>
          </wp:inline>
        </w:drawing>
      </w:r>
    </w:p>
    <w:p w14:paraId="5BFCE569" w14:textId="7FE970CD" w:rsidR="00C2471E" w:rsidRDefault="009B4676" w:rsidP="009B4676">
      <w:pPr>
        <w:pStyle w:val="Figure-01-Title"/>
      </w:pPr>
      <w:r>
        <w:t xml:space="preserve">Figure </w:t>
      </w:r>
      <w:fldSimple w:instr=" STYLEREF 1 \s ">
        <w:r w:rsidR="004D74DC">
          <w:rPr>
            <w:noProof/>
          </w:rPr>
          <w:t>3</w:t>
        </w:r>
      </w:fldSimple>
      <w:r w:rsidR="004D74DC">
        <w:noBreakHyphen/>
      </w:r>
      <w:fldSimple w:instr=" SEQ Figure \* ARABIC \s 1 ">
        <w:r w:rsidR="004D74DC">
          <w:rPr>
            <w:noProof/>
          </w:rPr>
          <w:t>3</w:t>
        </w:r>
      </w:fldSimple>
      <w:r>
        <w:t>, SeqZip ligation products from precursor transcript is testes RNA specific</w:t>
      </w:r>
    </w:p>
    <w:p w14:paraId="62F4BD29" w14:textId="77777777" w:rsidR="009B4676" w:rsidRDefault="00C2471E" w:rsidP="009B4676">
      <w:pPr>
        <w:pStyle w:val="Figure-02-Figure"/>
      </w:pPr>
      <w:r>
        <w:drawing>
          <wp:inline distT="0" distB="0" distL="0" distR="0" wp14:anchorId="560713B9" wp14:editId="279F3CC0">
            <wp:extent cx="4233669" cy="290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669" cy="2903684"/>
                    </a:xfrm>
                    <a:prstGeom prst="rect">
                      <a:avLst/>
                    </a:prstGeom>
                    <a:noFill/>
                    <a:ln>
                      <a:noFill/>
                    </a:ln>
                  </pic:spPr>
                </pic:pic>
              </a:graphicData>
            </a:graphic>
          </wp:inline>
        </w:drawing>
      </w:r>
    </w:p>
    <w:p w14:paraId="211089A1" w14:textId="4887602B" w:rsidR="00C2471E" w:rsidRDefault="009B4676" w:rsidP="00F646B8">
      <w:pPr>
        <w:pStyle w:val="Figure-01-Title"/>
      </w:pPr>
      <w:r>
        <w:t xml:space="preserve">Figure </w:t>
      </w:r>
      <w:fldSimple w:instr=" STYLEREF 1 \s ">
        <w:r w:rsidR="004D74DC">
          <w:rPr>
            <w:noProof/>
          </w:rPr>
          <w:t>3</w:t>
        </w:r>
      </w:fldSimple>
      <w:r w:rsidR="004D74DC">
        <w:noBreakHyphen/>
      </w:r>
      <w:fldSimple w:instr=" SEQ Figure \* ARABIC \s 1 ">
        <w:r w:rsidR="004D74DC">
          <w:rPr>
            <w:noProof/>
          </w:rPr>
          <w:t>4</w:t>
        </w:r>
      </w:fldSimple>
      <w:r>
        <w:t>, Ligation product efficiency decreases with loop lengths</w:t>
      </w:r>
    </w:p>
    <w:p w14:paraId="0F096E4B" w14:textId="77777777" w:rsidR="00F646B8" w:rsidRDefault="00C2471E" w:rsidP="00F646B8">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4B5B6088" w14:textId="3055CC54" w:rsidR="003F4618" w:rsidRDefault="00F646B8" w:rsidP="00F646B8">
      <w:pPr>
        <w:pStyle w:val="Figure-01-Title"/>
      </w:pPr>
      <w:r>
        <w:t xml:space="preserve">Figure </w:t>
      </w:r>
      <w:fldSimple w:instr=" STYLEREF 1 \s ">
        <w:r w:rsidR="004D74DC">
          <w:rPr>
            <w:noProof/>
          </w:rPr>
          <w:t>3</w:t>
        </w:r>
      </w:fldSimple>
      <w:r w:rsidR="004D74DC">
        <w:noBreakHyphen/>
      </w:r>
      <w:fldSimple w:instr=" SEQ Figure \* ARABIC \s 1 ">
        <w:r w:rsidR="004D74DC">
          <w:rPr>
            <w:noProof/>
          </w:rPr>
          <w:t>5</w:t>
        </w:r>
      </w:fldSimple>
      <w:r>
        <w:t xml:space="preserve">, Ligation products demonstrating intact, long, </w:t>
      </w:r>
      <w:r w:rsidRPr="00F646B8">
        <w:rPr>
          <w:i/>
        </w:rPr>
        <w:t>Dst</w:t>
      </w:r>
      <w:r>
        <w:t xml:space="preserve"> transcripts in testes RNA</w:t>
      </w:r>
    </w:p>
    <w:p w14:paraId="26524882" w14:textId="6F333A31" w:rsidR="003F4618" w:rsidRDefault="003F4618" w:rsidP="003F4618">
      <w:pPr>
        <w:pStyle w:val="ThesisNormalCompressed"/>
        <w:ind w:firstLine="0"/>
      </w:pPr>
      <w:r w:rsidRPr="00901B18">
        <w:rPr>
          <w:highlight w:val="yellow"/>
        </w:rPr>
        <w:t>!Conclusion</w:t>
      </w:r>
    </w:p>
    <w:p w14:paraId="1B4C5D31" w14:textId="328301CC" w:rsidR="003F4618" w:rsidRDefault="003F4618" w:rsidP="003F4618">
      <w:pPr>
        <w:pStyle w:val="ThesisNormalCompressed"/>
        <w:ind w:firstLine="0"/>
      </w:pPr>
      <w:r>
        <w:tab/>
        <w:t xml:space="preserve">Unfortunately, we were never able to obtain signal representing a </w:t>
      </w:r>
      <w:r w:rsidR="006E1683">
        <w:t>full-length</w:t>
      </w:r>
      <w:r>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full length material, as compared to say our mRNA control of Dst1, the amount of RNA that serves as a template is extremely low.</w:t>
      </w:r>
      <w:r w:rsidR="00CC10C3">
        <w:t xml:space="preserve"> </w:t>
      </w:r>
      <w:r>
        <w:t>Therefor, we were unable to experimentally demonstrate the integrity of piRNA precursor transcripts using the SeqZip methodology.</w:t>
      </w:r>
    </w:p>
    <w:p w14:paraId="1B50A2D2" w14:textId="096A8C83" w:rsidR="00930480" w:rsidRDefault="00930480" w:rsidP="00930480">
      <w:pPr>
        <w:pStyle w:val="Heading4"/>
      </w:pPr>
      <w:r>
        <w:t>Analysis of mammalian piRNA precursor transcripts using HTS</w:t>
      </w:r>
    </w:p>
    <w:p w14:paraId="69373165" w14:textId="77777777" w:rsidR="00930480" w:rsidRPr="00930480" w:rsidRDefault="00930480" w:rsidP="00930480"/>
    <w:p w14:paraId="60B02CE8" w14:textId="77777777" w:rsidR="00930480" w:rsidRDefault="00930480" w:rsidP="00930480">
      <w:pPr>
        <w:pStyle w:val="Figure-02-Figure"/>
      </w:pPr>
      <w:r w:rsidRPr="00C2471E">
        <w:drawing>
          <wp:inline distT="0" distB="0" distL="0" distR="0" wp14:anchorId="5E04AD63" wp14:editId="747C8CEC">
            <wp:extent cx="3779266" cy="3369451"/>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0170" cy="3370257"/>
                    </a:xfrm>
                    <a:prstGeom prst="rect">
                      <a:avLst/>
                    </a:prstGeom>
                    <a:noFill/>
                    <a:ln>
                      <a:noFill/>
                    </a:ln>
                  </pic:spPr>
                </pic:pic>
              </a:graphicData>
            </a:graphic>
          </wp:inline>
        </w:drawing>
      </w:r>
    </w:p>
    <w:p w14:paraId="61B7AA14" w14:textId="20BFDFD1" w:rsidR="00930480" w:rsidRDefault="00930480" w:rsidP="00930480">
      <w:pPr>
        <w:pStyle w:val="Figure-01-Title"/>
      </w:pPr>
      <w:bookmarkStart w:id="52" w:name="_Toc239322452"/>
      <w:r>
        <w:t xml:space="preserve">Figure </w:t>
      </w:r>
      <w:fldSimple w:instr=" STYLEREF 1 \s ">
        <w:r w:rsidR="004D74DC">
          <w:rPr>
            <w:noProof/>
          </w:rPr>
          <w:t>3</w:t>
        </w:r>
      </w:fldSimple>
      <w:r w:rsidR="004D74DC">
        <w:noBreakHyphen/>
      </w:r>
      <w:fldSimple w:instr=" SEQ Figure \* ARABIC \s 1 ">
        <w:r w:rsidR="004D74DC">
          <w:rPr>
            <w:noProof/>
          </w:rPr>
          <w:t>6</w:t>
        </w:r>
      </w:fldSimple>
      <w:r>
        <w:t>, Unstranded RNA-Seq suggests poly(a)+ piRNA precusor transcripts</w:t>
      </w:r>
      <w:bookmarkEnd w:id="52"/>
    </w:p>
    <w:p w14:paraId="2D46BBFA" w14:textId="77777777" w:rsidR="00930480" w:rsidRDefault="00930480" w:rsidP="00930480">
      <w:pPr>
        <w:pStyle w:val="Figure-02-Figure"/>
      </w:pPr>
      <w:r>
        <w:drawing>
          <wp:inline distT="0" distB="0" distL="0" distR="0" wp14:anchorId="7B949A74" wp14:editId="0EF65612">
            <wp:extent cx="4259027" cy="2694849"/>
            <wp:effectExtent l="0" t="0" r="8255" b="0"/>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9523" cy="2695163"/>
                    </a:xfrm>
                    <a:prstGeom prst="rect">
                      <a:avLst/>
                    </a:prstGeom>
                    <a:noFill/>
                    <a:ln>
                      <a:noFill/>
                    </a:ln>
                  </pic:spPr>
                </pic:pic>
              </a:graphicData>
            </a:graphic>
          </wp:inline>
        </w:drawing>
      </w:r>
    </w:p>
    <w:p w14:paraId="0DA623A4" w14:textId="77777777" w:rsidR="00930480" w:rsidRDefault="00930480" w:rsidP="00930480">
      <w:pPr>
        <w:pStyle w:val="Figure-02-Figure"/>
      </w:pPr>
    </w:p>
    <w:p w14:paraId="39B1F86F" w14:textId="25C3B8E2" w:rsidR="00930480" w:rsidRDefault="00930480" w:rsidP="00930480">
      <w:pPr>
        <w:pStyle w:val="Figure-01-Title"/>
      </w:pPr>
      <w:bookmarkStart w:id="53" w:name="_Toc239322453"/>
      <w:r>
        <w:t xml:space="preserve">Figure </w:t>
      </w:r>
      <w:fldSimple w:instr=" STYLEREF 1 \s ">
        <w:r w:rsidR="004D74DC">
          <w:rPr>
            <w:noProof/>
          </w:rPr>
          <w:t>3</w:t>
        </w:r>
      </w:fldSimple>
      <w:r w:rsidR="004D74DC">
        <w:noBreakHyphen/>
      </w:r>
      <w:fldSimple w:instr=" SEQ Figure \* ARABIC \s 1 ">
        <w:r w:rsidR="004D74DC">
          <w:rPr>
            <w:noProof/>
          </w:rPr>
          <w:t>7</w:t>
        </w:r>
      </w:fldSimple>
      <w:r>
        <w:t>, piRNAs that don't map to genome do map to spliced precursor transcripts</w:t>
      </w:r>
      <w:bookmarkEnd w:id="53"/>
    </w:p>
    <w:p w14:paraId="455235CD" w14:textId="77777777" w:rsidR="004D74DC" w:rsidRDefault="004D74DC" w:rsidP="004D74DC">
      <w:pPr>
        <w:pStyle w:val="Figure-01-Title"/>
      </w:pPr>
      <w:r>
        <w:rPr>
          <w:noProof/>
        </w:rPr>
        <w:drawing>
          <wp:inline distT="0" distB="0" distL="0" distR="0" wp14:anchorId="6EAA188B" wp14:editId="7DB54AE9">
            <wp:extent cx="4954494" cy="2082891"/>
            <wp:effectExtent l="0" t="0" r="0" b="0"/>
            <wp:docPr id="34" name="Picture 34" descr="Macintosh HD:Users:royc:Dropbox:Thesis:Figures:02-Research Chapters:Chapter2-HIV_and_piRNAs:a-myb.and.spliced.tran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oyc:Dropbox:Thesis:Figures:02-Research Chapters:Chapter2-HIV_and_piRNAs:a-myb.and.spliced.transcrip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4494" cy="2082891"/>
                    </a:xfrm>
                    <a:prstGeom prst="rect">
                      <a:avLst/>
                    </a:prstGeom>
                    <a:noFill/>
                    <a:ln>
                      <a:noFill/>
                    </a:ln>
                  </pic:spPr>
                </pic:pic>
              </a:graphicData>
            </a:graphic>
          </wp:inline>
        </w:drawing>
      </w:r>
    </w:p>
    <w:p w14:paraId="0E54AA2D" w14:textId="0FEDE63A" w:rsidR="004D74DC" w:rsidRDefault="004D74DC" w:rsidP="004D74DC">
      <w:pPr>
        <w:pStyle w:val="Figure-01-Title"/>
      </w:pPr>
      <w:r>
        <w:t xml:space="preserve">Figure </w:t>
      </w:r>
      <w:fldSimple w:instr=" STYLEREF 1 \s ">
        <w:r>
          <w:rPr>
            <w:noProof/>
          </w:rPr>
          <w:t>3</w:t>
        </w:r>
      </w:fldSimple>
      <w:r>
        <w:noBreakHyphen/>
      </w:r>
      <w:fldSimple w:instr=" SEQ Figure \* ARABIC \s 1 ">
        <w:r>
          <w:rPr>
            <w:noProof/>
          </w:rPr>
          <w:t>8</w:t>
        </w:r>
      </w:fldSimple>
      <w:r>
        <w:t>, A-Myb controlled, Intergenic transcripts are spliced</w:t>
      </w:r>
    </w:p>
    <w:p w14:paraId="53C7540B" w14:textId="77777777" w:rsidR="004D74DC" w:rsidRDefault="004D74DC" w:rsidP="004D74DC">
      <w:pPr>
        <w:pStyle w:val="Figure-01-Title"/>
      </w:pPr>
      <w:r>
        <w:rPr>
          <w:noProof/>
        </w:rPr>
        <w:drawing>
          <wp:inline distT="0" distB="0" distL="0" distR="0" wp14:anchorId="0A399290" wp14:editId="2E464462">
            <wp:extent cx="4205933" cy="2181412"/>
            <wp:effectExtent l="0" t="0" r="10795" b="3175"/>
            <wp:docPr id="35" name="Picture 35" descr="Macintosh HD:Users:royc:Dropbox:Thesis:Figures:02-Research Chapters:Chapter2-HIV_and_piRNAs:precursor.transcript.featur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oyc:Dropbox:Thesis:Figures:02-Research Chapters:Chapter2-HIV_and_piRNAs:precursor.transcript.features.a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5933" cy="2181412"/>
                    </a:xfrm>
                    <a:prstGeom prst="rect">
                      <a:avLst/>
                    </a:prstGeom>
                    <a:noFill/>
                    <a:ln>
                      <a:noFill/>
                    </a:ln>
                  </pic:spPr>
                </pic:pic>
              </a:graphicData>
            </a:graphic>
          </wp:inline>
        </w:drawing>
      </w:r>
      <w:bookmarkStart w:id="54" w:name="_GoBack"/>
      <w:bookmarkEnd w:id="54"/>
    </w:p>
    <w:p w14:paraId="77273AF0" w14:textId="00289818" w:rsidR="004D74DC" w:rsidRDefault="004D74DC" w:rsidP="004D74DC">
      <w:pPr>
        <w:pStyle w:val="Figure-01-Title"/>
      </w:pPr>
      <w:r>
        <w:t xml:space="preserve">Figure </w:t>
      </w:r>
      <w:fldSimple w:instr=" STYLEREF 1 \s ">
        <w:r>
          <w:rPr>
            <w:noProof/>
          </w:rPr>
          <w:t>3</w:t>
        </w:r>
      </w:fldSimple>
      <w:r>
        <w:noBreakHyphen/>
      </w:r>
      <w:fldSimple w:instr=" SEQ Figure \* ARABIC \s 1 ">
        <w:r>
          <w:rPr>
            <w:noProof/>
          </w:rPr>
          <w:t>9</w:t>
        </w:r>
      </w:fldSimple>
      <w:r>
        <w:t>, Transcriptional features of piRNA precursors</w:t>
      </w:r>
    </w:p>
    <w:p w14:paraId="79CC4A2E" w14:textId="77777777" w:rsidR="00930480" w:rsidRDefault="00930480" w:rsidP="003F4618">
      <w:pPr>
        <w:pStyle w:val="ThesisNormalCompressed"/>
        <w:ind w:firstLine="0"/>
      </w:pPr>
    </w:p>
    <w:p w14:paraId="1664C32E" w14:textId="77777777" w:rsidR="00930480" w:rsidRDefault="00930480" w:rsidP="00930480">
      <w:pPr>
        <w:pStyle w:val="Figure-02-Figure"/>
      </w:pPr>
      <w:r>
        <w:drawing>
          <wp:inline distT="0" distB="0" distL="0" distR="0" wp14:anchorId="515A64A6" wp14:editId="13D420CE">
            <wp:extent cx="4113416" cy="1661866"/>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661" cy="1662369"/>
                    </a:xfrm>
                    <a:prstGeom prst="rect">
                      <a:avLst/>
                    </a:prstGeom>
                    <a:noFill/>
                    <a:ln>
                      <a:noFill/>
                    </a:ln>
                  </pic:spPr>
                </pic:pic>
              </a:graphicData>
            </a:graphic>
          </wp:inline>
        </w:drawing>
      </w:r>
    </w:p>
    <w:p w14:paraId="32A0794E" w14:textId="3169D61F" w:rsidR="00930480" w:rsidRDefault="00930480" w:rsidP="00930480">
      <w:pPr>
        <w:pStyle w:val="Figure-01-Title"/>
      </w:pPr>
      <w:bookmarkStart w:id="55" w:name="_Toc239322455"/>
      <w:r>
        <w:t xml:space="preserve">Figure </w:t>
      </w:r>
      <w:fldSimple w:instr=" STYLEREF 1 \s ">
        <w:r w:rsidR="004D74DC">
          <w:rPr>
            <w:noProof/>
          </w:rPr>
          <w:t>3</w:t>
        </w:r>
      </w:fldSimple>
      <w:r w:rsidR="004D74DC">
        <w:noBreakHyphen/>
      </w:r>
      <w:fldSimple w:instr=" SEQ Figure \* ARABIC \s 1 ">
        <w:r w:rsidR="004D74DC">
          <w:rPr>
            <w:noProof/>
          </w:rPr>
          <w:t>10</w:t>
        </w:r>
      </w:fldSimple>
      <w:r>
        <w:t>, Precursor transcripts are only seen in testes RNA-Seq samples</w:t>
      </w:r>
      <w:bookmarkEnd w:id="55"/>
    </w:p>
    <w:p w14:paraId="359711A3" w14:textId="77777777" w:rsidR="003F4618" w:rsidRDefault="003F4618" w:rsidP="003F4618">
      <w:pPr>
        <w:pStyle w:val="ThesisNormalCompressed"/>
        <w:ind w:firstLine="0"/>
      </w:pPr>
    </w:p>
    <w:p w14:paraId="7CA4EEC0" w14:textId="77777777" w:rsidR="003F4618" w:rsidRPr="003F4618" w:rsidRDefault="003F4618" w:rsidP="003F4618">
      <w:pPr>
        <w:pStyle w:val="ThesisNormalCompressed"/>
      </w:pPr>
    </w:p>
    <w:p w14:paraId="6FBC759E" w14:textId="2BF917AD" w:rsidR="004C266E" w:rsidRDefault="004C266E" w:rsidP="004C266E">
      <w:r w:rsidRPr="00901B18">
        <w:rPr>
          <w:highlight w:val="yellow"/>
        </w:rPr>
        <w:t>! Mention the TALEN work you completed</w:t>
      </w:r>
    </w:p>
    <w:p w14:paraId="7F8C58A0" w14:textId="0A46F167" w:rsidR="003F4618" w:rsidRDefault="003F4618" w:rsidP="00901B18">
      <w:pPr>
        <w:pStyle w:val="ThesisNormalCompressed"/>
      </w:pPr>
      <w:r>
        <w:t>Another interesting feature shown in #TABLE</w:t>
      </w:r>
      <w:r w:rsidR="00901B18">
        <w:t xml:space="preserve"> is that many of the top clusters are transcribed from a common promoter. I determined sequences appropriate for targeting and removing these promoter using the TALEN system ($REF). Future experiments in the lab will use these TALENs to remove the promoters in mice, thereby eliminating transcription from these loci, and all the piRNAs that are producted from those transcripts.</w:t>
      </w:r>
      <w:r w:rsidR="00CC10C3">
        <w:t xml:space="preserve"> </w:t>
      </w:r>
      <w:r w:rsidR="00901B18">
        <w:t>Phenotypic observation of the mutants should provide valuable clues in the elusive function of pachytene piRNAs.</w:t>
      </w:r>
    </w:p>
    <w:p w14:paraId="36D056A7" w14:textId="77777777" w:rsidR="00901B18" w:rsidRDefault="00901B18" w:rsidP="00901B18">
      <w:pPr>
        <w:pStyle w:val="ThesisNormalCompressed"/>
      </w:pPr>
    </w:p>
    <w:p w14:paraId="726D30AE" w14:textId="1AB4C2D2" w:rsidR="00595D92" w:rsidRDefault="00DA45C8" w:rsidP="002B0336">
      <w:pPr>
        <w:pStyle w:val="Heading4"/>
      </w:pPr>
      <w:r>
        <w:t>Investigating HIV viral genome integrity using SeqZip</w:t>
      </w:r>
    </w:p>
    <w:p w14:paraId="29CD3B39" w14:textId="359C1801"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2C3495">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00792948" w:rsidRPr="00792948">
        <w:rPr>
          <w:noProof/>
          <w:highlight w:val="yellow"/>
        </w:rPr>
        <w:t>(Serquiña et al. 2013)</w:t>
      </w:r>
      <w:r w:rsidRPr="00901B18">
        <w:rPr>
          <w:highlight w:val="yellow"/>
        </w:rPr>
        <w:fldChar w:fldCharType="end"/>
      </w:r>
    </w:p>
    <w:p w14:paraId="734678AC" w14:textId="750F43B2" w:rsidR="003F4618" w:rsidRDefault="003F4618" w:rsidP="003F4618">
      <w:pPr>
        <w:pStyle w:val="ThesisNormalCompressed"/>
      </w:pPr>
      <w:r>
        <w:t>MOV10L1 is implicated in HIV genome stability and intactness.</w:t>
      </w:r>
      <w:r w:rsidR="00CC10C3">
        <w:t xml:space="preserve"> </w:t>
      </w:r>
      <w:r>
        <w:t>We sought to measure the effects of a point mutant in the ATPase domain of MOV10L1 on the ‘intactness’ of the HIV genome.</w:t>
      </w:r>
      <w:r w:rsidR="00CC10C3">
        <w:t xml:space="preserve"> </w:t>
      </w:r>
      <w:r>
        <w:t>The HIV genome is known to be packaged in pairs in viral particles. Proteomics studies have measured MOV10L1 and Upf1 in viral particles, implicated these proteins, which are known helicases, in the maintance and infectivity of HIV.</w:t>
      </w:r>
    </w:p>
    <w:p w14:paraId="57A1415A" w14:textId="14ADB8EC" w:rsidR="006E1683" w:rsidRPr="003F4618" w:rsidRDefault="006E1683" w:rsidP="006E1683">
      <w:pPr>
        <w:pStyle w:val="Figure-02-Figure"/>
      </w:pPr>
      <w:r>
        <w:drawing>
          <wp:inline distT="0" distB="0" distL="0" distR="0" wp14:anchorId="3A19B9F0" wp14:editId="6F8581B4">
            <wp:extent cx="5115266" cy="4664202"/>
            <wp:effectExtent l="0" t="0" r="0" b="9525"/>
            <wp:docPr id="28" name="Picture 28" descr="Macintosh HD:Users:royc:Dropbox:Thesis:Figures:02-Research Chapters:Chapter2-HIV_and_piRNAs:Pilot SeqZip on HIV Transcrip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Pilot SeqZip on HIV Transcripts.a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5652" cy="4664554"/>
                    </a:xfrm>
                    <a:prstGeom prst="rect">
                      <a:avLst/>
                    </a:prstGeom>
                    <a:noFill/>
                    <a:ln>
                      <a:noFill/>
                    </a:ln>
                  </pic:spPr>
                </pic:pic>
              </a:graphicData>
            </a:graphic>
          </wp:inline>
        </w:drawing>
      </w:r>
    </w:p>
    <w:p w14:paraId="59048E5F" w14:textId="73F0D537" w:rsidR="00FF0906" w:rsidRDefault="00FF0906" w:rsidP="0027468F">
      <w:pPr>
        <w:pStyle w:val="Heading1"/>
      </w:pPr>
      <w:bookmarkStart w:id="56" w:name="_Toc364687511"/>
      <w:bookmarkStart w:id="57" w:name="_Toc239322441"/>
      <w:r>
        <w:t>CHAPTER I</w:t>
      </w:r>
      <w:r w:rsidR="00E12F6C">
        <w:t>II</w:t>
      </w:r>
      <w:r w:rsidR="004754D1">
        <w:t xml:space="preserve"> : </w:t>
      </w:r>
      <w:r w:rsidR="007F242F">
        <w:t>MolCel2013</w:t>
      </w:r>
      <w:bookmarkEnd w:id="56"/>
      <w:bookmarkEnd w:id="57"/>
    </w:p>
    <w:p w14:paraId="749AFB41" w14:textId="77777777" w:rsidR="00E1336B" w:rsidRPr="00E1336B" w:rsidRDefault="00E1336B" w:rsidP="00E1336B">
      <w:pPr>
        <w:pStyle w:val="Heading4"/>
        <w:rPr>
          <w:rFonts w:cs="Arial"/>
          <w:color w:val="000000" w:themeColor="text1"/>
          <w:szCs w:val="22"/>
        </w:rPr>
      </w:pPr>
      <w:r w:rsidRPr="00E1336B">
        <w:t>INTRODUCTION</w:t>
      </w:r>
    </w:p>
    <w:p w14:paraId="1FCA23EB" w14:textId="737F261D" w:rsidR="00FF6349" w:rsidRDefault="00FF6349" w:rsidP="00B473B9">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35 nt),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p of Argonaute proteins, the small RNA-guided proteins responsible for RNA interference and related pathways</w:t>
      </w:r>
      <w:r w:rsidR="00792948">
        <w:t xml:space="preserve"> </w:t>
      </w:r>
      <w:r w:rsidR="00792948">
        <w:fldChar w:fldCharType="begin" w:fldLock="1"/>
      </w:r>
      <w:r w:rsidR="002C3495">
        <w:instrText>ADDIN CSL_CITATION { "citationItems" : [ { "id" : "ITEM-1", "itemData" : { "ISSN" : "1092-2172", "PMID" : "9841677", "abstract" : "There is ample evidence that cells of higher eukaryotes express double-stranded RNA molecules (dsRNAs) either naturally or as the result of viral infection or aberrant, bidirectional transcriptional readthrough. These duplex molecules can exist in either the cytoplasmic or nuclear compartments. Cells have evolved distinct ways of responding to dsRNAs, depending on the nature and location of the duplexes. Since dsRNA molecules are not thought to exist naturally within the cytoplasm, dsRNA in this compartment is most often associated with viral infections. Cells have evolved defensive strategies against such molecules, primarily involving the interferon response pathway. Nuclear dsRNA, however, does not induce interferons and may play an important posttranscriptional regulatory role. Nuclear dsRNA appears to be the substrate for enzymes which deaminate adenosine residues to inosine residues within the polynucleotide structure, resulting in partial or full unwinding. Extensively modified RNAs are either rapidly degraded or retained within the nucleus, whereas transcripts with few modifications may be transported to the cytoplasm, where they serve to produce altered proteins. This review summarizes our current knowledge about the function and fate of dsRNA in cells of higher eukaryotes and its potential manipulation as a research and therapeutic tool.", "author" : [ { "dropping-particle" : "", "family" : "Kumar", "given" : "M", "non-dropping-particle" : "", "parse-names" : false, "suffix" : "" }, { "dropping-particle" : "", "family" : "Carmichael", "given" : "G G", "non-dropping-particle" : "", "parse-names" : false, "suffix" : "" } ], "container-title" : "Microbiology and molecular biology reviews : MMBR", "id" : "ITEM-1", "issue" : "4", "issued" : { "date-parts" : [ [ "1998", "12" ] ] }, "page" : "1415-34", "title" : "Antisense RNA: function and fate of duplex RNA in cells of higher eukaryotes.", "type" : "article-journal", "volume" : "62" }, "uris" : [ "http://www.mendeley.com/documents/?uuid=1e808b8e-70d7-4a2c-b653-becd7481b1bc"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"10.1242/dev.005629", "ISSN" : "0950-1991", "PMID" : "18287206", "abstract" : "Several distinct classes of small RNAs, some newly identified, have been discovered to play important regulatory roles in diverse cellular processes. These classes include siRNAs, miRNAs, rasiRNAs and piRNAs. Each class binds to distinct members of the Argonaute/Piwi protein family to form ribonucleoprotein complexes that recognize partially, or nearly perfect, complementary nucleic acid targets, and that mediate a variety of regulatory processes, including transcriptional and post-transcriptional gene silencing. Based on the known relationship of Argonaute/Piwi proteins with distinct classes of small RNAs, we can now predict how many new classes of small RNAs or silencing processes remain to be discovered.", "author" : [ { "dropping-particle" : "", "family" : "Farazi", "given" : "Thalia a", "non-dropping-particle" : "", "parse-names" : false, "suffix" : "" }, { "dropping-particle" : "", "family" : "Juranek", "given" : "Stefan a", "non-dropping-particle" : "", "parse-names" : false, "suffix" : "" }, { "dropping-particle" : "", "family" : "Tuschl", "given" : "Thomas", "non-dropping-particle" : "", "parse-names" : false, "suffix" : "" } ], "container-title" : "Development (Cambridge, England)", "id" : "ITEM-3", "issue" : "7", "issued" : { "date-parts" : [ [ "2008", "4" ] ] }, "page" : "1201-14", "title" : "The growing catalog of small RNAs and their association with distinct Argonaute/Piwi family members.", "type" : "article-journal", "volume" : "135" }, "uris" : [ "http://www.mendeley.com/documents/?uuid=de85ee4b-db65-438f-84b3-4545f136153a" ] }, { "id" : "ITEM-4", "itemData" : { "DOI" : "10.1038/nrm2632", "ISSN" : "1471-0080", "PMID" : "19165215", "abstract" : "Small RNAs of 20-30 nucleotides can target both chromatin and transcripts, and thereby keep both the genome and the transcriptome under extensive surveillance. Recent progress in high-throughput sequencing has uncovered an astounding landscape of small RNAs in eukaryotic cells. Various small RNAs of distinctive characteristics have been found and can be classified into three classes based on their biogenesis mechanism and the type of Argonaute protein that they are associated with: microRNAs (miRNAs), endogenous small interfering RNAs (endo-siRNAs or esiRNAs) and Piwi-interacting RNAs (piRNAs). This Review summarizes our current knowledge of how these intriguing molecules are generated in animal cells.", "author" : [ { "dropping-particle" : "", "family" : "Kim", "given" : "V Narry", "non-dropping-particle" : "", "parse-names" : false, "suffix" : "" }, { "dropping-particle" : "", "family" : "Han", "given" : "Jinju", "non-dropping-particle" : "", "parse-names" : false, "suffix" : "" }, { "dropping-particle" : "", "family" : "Siomi", "given" : "Mikiko C", "non-dropping-particle" : "", "parse-names" : false, "suffix" : "" } ], "container-title" : "Nature reviews. Molecular cell biology", "id" : "ITEM-4", "issue" : "2", "issued" : { "date-parts" : [ [ "2009", "2" ] ] }, "page" : "126-39", "title" : "Biogenesis of small RNAs in animals.", "type" : "article-journal", "volume" : "10" }, "uris" : [ "http://www.mendeley.com/documents/?uuid=bac93fa7-c9ca-4cff-867b-066c225d820d" ] }, { "id" : "ITEM-5", "itemData" : { "DOI" : "10.1146/annurev.cellbio.24.110707.175327", "ISSN" : "1530-8995", "PMID" : "19575643", "abstract" : "The evolutionarily conserved Argonaute/PIWI (AGO/PIWI, also known as PAZ-PIWI domain or PPD) family of proteins is crucial for the biogenesis and function of small noncoding RNAs (ncRNAs). This family can be divided into AGO and PIWI subfamilies. The AGO proteins are ubiquitously present in diverse tissues. They bind to small interfering RNAs (siRNAs) and microRNAs (miRNAs). In contrast, the PIWI proteins are predominantly present in the germline and associate with a novel class of small RNAs known as PIWI-interacting RNAs (piRNAs). Tens of thousands of piRNA species, typically 24-32 nucleotide (nt) long, have been found in mammals, zebrafish, and Drosophila. Most piRNAs appear to be generated from a small number of long single-stranded RNA precursors that are often encoded by repetitive intergenic sequences in the genome. PIWI proteins play crucial roles during germline development and gametogenesis of many metazoan species, from germline determination and germline stem cell (GSC) maintenance to meiosis, spermiogenesis, and transposon silencing. These diverse functions may involve piRNAs and may be achieved via novel mechanisms of epigenetic and posttranscriptional regulation.", "author" : [ { "dropping-particle" : "", "family" : "Thomson", "given" : "Travis", "non-dropping-particle" : "", "parse-names" : false, "suffix" : "" }, { "dropping-particle" : "", "family" : "Lin", "given" : "Haifan", "non-dropping-particle" : "", "parse-names" : false, "suffix" : "" } ], "container-title" : "Annual review of cell and developmental biology", "id" : "ITEM-5", "issued" : { "date-parts" : [ [ "2009", "1" ] ] }, "page" : "355-76", "title" : "The biogenesis and function of PIWI proteins and piRNAs: progress and prospect.", "type" : "article-journal", "volume" : "25" }, "uris" : [ "http://www.mendeley.com/documents/?uuid=4c48cf61-869e-4c2e-ba3a-6ec62627de3b" ] }, { "id" : "ITEM-6", "itemData" : { "DOI" : "10.1016/j.cub.2011.05.020", "ISSN" : "1879-0445", "PMID" : "21683893", "author" : [ { "dropping-particle" : "", "family" : "Cenik", "given" : "Elif Sarinay", "non-dropping-particle" : "", "parse-names" : false, "suffix" : "" }, { "dropping-particle" : "", "family" : "Zamore", "given" : "Phillip D", "non-dropping-particle" : "", "parse-names" : false, "suffix" : "" } ], "container-title" : "Current biology : CB", "id" : "ITEM-6", "issue" : "12", "issued" : { "date-parts" : [ [ "2011", "6", "21" ] ] }, "page" : "R446-9", "publisher" : "Elsevier", "title" : "Argonaute proteins.", "type" : "article-journal", "volume" : "21" }, "uris" : [ "http://www.mendeley.com/documents/?uuid=f13a35b4-b81b-4751-8387-4bb2bd57430e" ] } ], "mendeley" : { "previouslyFormattedCitation" : "(Kumar and Carmichael 1998; A A Aravin and Hannon 2008; Farazi, Juranek, and Tuschl 2008; Kim, Han, and Siomi 2009; Thomson and Lin 2009; Cenik and Zamore 2011)" }, "properties" : { "noteIndex" : 0 }, "schema" : "https://github.com/citation-style-language/schema/raw/master/csl-citation.json" }</w:instrText>
      </w:r>
      <w:r w:rsidR="00792948">
        <w:fldChar w:fldCharType="separate"/>
      </w:r>
      <w:r w:rsidR="00792948" w:rsidRPr="00792948">
        <w:rPr>
          <w:noProof/>
        </w:rPr>
        <w:t>(Kumar and Carmichael 1998; A A Aravin and Hannon 2008; Farazi, Juranek, and Tuschl 2008; Kim, Han, and Siomi 2009; Thomson and Lin 2009; Cenik and Zamore 2011)</w:t>
      </w:r>
      <w:r w:rsidR="00792948">
        <w:fldChar w:fldCharType="end"/>
      </w:r>
      <w:r w:rsidRPr="00FF6349">
        <w:t>. piRNA production does not require Dicer, the double-stranded RNA endonuclease that makes microRNAs (miRNAs) and small interfering RNAs (siRNAs), and piRNAs are thought to derive from single-stranded rather than double-stranded RNA</w:t>
      </w:r>
      <w:r w:rsidR="00792948">
        <w:t xml:space="preserve"> </w:t>
      </w:r>
      <w:r w:rsidR="00792948">
        <w:fldChar w:fldCharType="begin" w:fldLock="1"/>
      </w:r>
      <w:r w:rsidR="002C3495">
        <w:instrText>ADDIN CSL_CITATION { "citationItems" : [ { "id" : "ITEM-1", "itemData" : { "DOI" : "10.1126/science.1129333", "abstract" : "In the Drosophila germline, repeat-associated small interfering RNAs (rasiRNAs) ensure genomic stability by silencing endogenous selfish genetic elements such as retrotransposons and repetitive sequences. Whereas small interfering RNAs (siRNAs) derive from both the sense and antisense strands of their double-stranded RNA precursors, rasiRNAs arise mainly from the antisense strand. rasiRNA production appears not to require Dicer-1, which makes microRNAs (miRNAs), or Dicer-2, which makes siRNAs, and rasiRNAs lack the 2\u2032,3\u2032 hydroxy termini characteristic of animal siRNA and miRNA. Unlike siRNAs and miRNAs, rasiRNAs function through the Piwi, rather than the Ago, Argonaute protein subfamily. Our data suggest that rasiRNAs protect the fly germline through a silencing mechanism distinct from both the miRNA and RNA interference pathways.", "author" : [ { "dropping-particle" : "V.", "family" : "Vagin", "given" : "Vasily", "non-dropping-particle" : "", "parse-names" : false, "suffix" : "" }, { "dropping-particle" : "", "family" : "Sigova", "given" : "Alla", "non-dropping-particle" : "", "parse-names" : false, "suffix" : "" }, { "dropping-particle" : "", "family" : "Li", "given" : "Chengjian", "non-dropping-particle" : "", "parse-names" : false, "suffix" : "" }, { "dropping-particle" : "", "family" : "Seitz", "given" : "Herv\u00e9", "non-dropping-particle" : "", "parse-names" : false, "suffix" : "" }, { "dropping-particle" : "", "family" : "Gvozdev", "given" : "Vladimir", "non-dropping-particle" : "", "parse-names" : false, "suffix" : "" }, { "dropping-particle" : "", "family" : "Zamore", "given" : "Phillip D.", "non-dropping-particle" : "", "parse-names" : false, "suffix" : "" } ], "container-title" : "Science", "id" : "ITEM-1", "issue" : "5785", "issued" : { "date-parts" : [ [ "2006", "7" ] ] }, "page" : "320 -324", "title" : "A Distinct Small RNA Pathway Silences Selfish Genetic Elements in the Germline", "type" : "article-journal", "volume" : "313" }, "uris" : [ "http://www.mendeley.com/documents/?uuid=4daad78e-4a9c-4f52-8f5a-80a6c27ac66e" ] }, { "id" : "ITEM-2", "itemData" : { "DOI" : "10.1016/j.cell.2007.03.026", "ISSN" : "0092-8674", "abstract" : "Summary\nPiwi proteins specify an animal-specific subclass of the Argonaute family that, in vertebrates, is specifically expressed in germ cells. We demonstrate that zebrafish Piwi (Ziwi) is expressed in both the male and the female gonad and is a component of a germline-specifying structure called nuage. Loss of Ziwi function results in a progressive loss of germ cells due to apoptosis during larval development. In animals that have reduced Ziwi function, germ cells are maintained but display abnormal levels of apoptosis in adults. In mammals, Piwi proteins associate with approximately 29-nucleotide-long, testis-specific RNA molecules called piRNAs. Here we show that zebrafish piRNAs are present in both ovary and testis. Many of these are derived from transposons, implicating a role for piRNAs in the silencing of repetitive elements in vertebrates. Furthermore, we show that piRNAs are Dicer independent and that their 3\u2032 end likely carries a 2\u2032O-Methyl modification.", "author" : [ { "dropping-particle" : "", "family" : "Houwing", "given" : "Saskia", "non-dropping-particle" : "", "parse-names" : false, "suffix" : "" }, { "dropping-particle" : "", "family" : "Kamminga", "given" : "Leonie M.", "non-dropping-particle" : "", "parse-names" : false, "suffix" : "" }, { "dropping-particle" : "", "family" : "Berezikov", "given" : "Eugene", "non-dropping-particle" : "", "parse-names" : false, "suffix" : "" }, { "dropping-particle" : "", "family" : "Cronembold", "given" : "Daniela", "non-dropping-particle" : "", "parse-names" : false, "suffix" : "" }, { "dropping-particle" : "", "family" : "Girard", "given" : "Ang\u00e9lique", "non-dropping-particle" : "", "parse-names" : false, "suffix" : "" }, { "dropping-particle" : "", "family" : "Elst", "given" : "Hans", "non-dropping-particle" : "van den", "parse-names" : false, "suffix" : "" }, { "dropping-particle" : "V.", "family" : "Filippov", "given" : "Dmitri", "non-dropping-particle" : "", "parse-names" : false, "suffix" : "" }, { "dropping-particle" : "", "family" : "Blaser", "given" : "Heiko", "non-dropping-particle" : "", "parse-names" : false, "suffix" : "" }, { "dropping-particle" : "", "family" : "Raz", "given" : "Erez", "non-dropping-particle" : "", "parse-names" : false, "suffix" : "" }, { "dropping-particle" : "", "family" : "Moens", "given" : "Cecilia B.", "non-dropping-particle" : "", "parse-names" : false, "suffix" : "" }, { "dropping-particle" : "", "family" : "Plasterk", "given" : "Ronald H.A.", "non-dropping-particle" : "", "parse-names" : false, "suffix" : "" }, { "dropping-particle" : "", "family" : "Hannon", "given" : "Gregory J.", "non-dropping-particle" : "", "parse-names" : false, "suffix" : "" }, { "dropping-particle" : "", "family" : "Draper", "given" : "Bruce W.", "non-dropping-particle" : "", "parse-names" : false, "suffix" : "" }, { "dropping-particle" : "", "family" : "Ketting", "given" : "Ren\u00e9 F.", "non-dropping-particle" : "", "parse-names" : false, "suffix" : "" } ], "container-title" : "Cell", "id" : "ITEM-2", "issue" : "1", "issued" : { "date-parts" : [ [ "2007", "4" ] ] }, "page" : "69-82", "title" : "A Role for Piwi and piRNAs in Germ Cell Maintenance and Transposon Silencing in Zebrafish", "type" : "article-journal", "volume" : "129" }, "uris" : [ "http://www.mendeley.com/documents/?uuid=0bfe7c4a-20dd-4d68-ae66-a91290ac37c1" ] } ], "mendeley" : { "previouslyFormattedCitation" : "(Vagin et al. 2006; Houwing et al. 2007)" }, "properties" : { "noteIndex" : 0 }, "schema" : "https://github.com/citation-style-language/schema/raw/master/csl-citation.json" }</w:instrText>
      </w:r>
      <w:r w:rsidR="00792948">
        <w:fldChar w:fldCharType="separate"/>
      </w:r>
      <w:r w:rsidR="00792948" w:rsidRPr="00792948">
        <w:rPr>
          <w:noProof/>
        </w:rPr>
        <w:t>(Vagin et al. 2006; Houwing et al. 2007)</w:t>
      </w:r>
      <w:r w:rsidR="00792948">
        <w:fldChar w:fldCharType="end"/>
      </w:r>
      <w:r w:rsidRPr="00FF6349">
        <w:t>.</w:t>
      </w:r>
    </w:p>
    <w:p w14:paraId="3FC1BB9F" w14:textId="1B37EE2A" w:rsidR="00FF6349" w:rsidRDefault="00FF6349" w:rsidP="00B473B9">
      <w:pPr>
        <w:pStyle w:val="ThesisNormalCompressed"/>
      </w:pPr>
      <w:r w:rsidRPr="00FF6349">
        <w:t xml:space="preserve">In most bilateral animals, germline piRNAs protect the genome from transposon activation, but also have other functions </w:t>
      </w:r>
      <w:r w:rsidR="00792948">
        <w:fldChar w:fldCharType="begin" w:fldLock="1"/>
      </w:r>
      <w:r w:rsidR="002C3495">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"id" : "ITEM-2", "itemData" : { "DOI" : "10.1126/science.1146484", "ISSN" : "0036-8075, 1095-9203", "abstract" : "Increasingly complex networks of small RNAs act through RNA-interference (RNAi) pathways to regulate gene expression, to mediate antiviral responses, to organize chromosomal domains, and to restrain the spread of selfish genetic elements. Historically, RNAi has been defined as a response to double-stranded RNA. However, some small RNA species may not arise from double-stranded RNA precursors. Yet, like microRNAs and small interfering RNAs, such species guide Argonaute proteins to silencing targets through complementary base-pairing. Silencing can be achieved by corecruitment of accessory factors or through the activity of Argonaute itself, which often has endonucleolytic activity. As a specific and adaptive regulatory system, RNAi is used throughout eukarya, which indicates a long evolutionary history. A likely function of RNAi throughout that history is to protect the genome from both pathogenic and parasitic invaders.", "author" : [ { "dropping-particle" : "", "family" : "Aravin", "given" : "Alexei A", "non-dropping-particle" : "", "parse-names" : false, "suffix" : "" }, { "dropping-particle" : "", "family" : "Hannon", "given" : "Gregory J", "non-dropping-particle" : "", "parse-names" : false, "suffix" : "" }, { "dropping-particle" : "", "family" : "Brennecke", "given" : "Julius", "non-dropping-particle" : "", "parse-names" : false, "suffix" : "" } ], "container-title" : "Science", "id" : "ITEM-2", "issue" : "5851", "issued" : { "date-parts" : [ [ "2007", "11" ] ] }, "page" : "761-764", "title" : "The Piwi-piRNA Pathway Provides an Adaptive Defense in the Transposon Arms Race", "type" : "article-journal", "volume" : "318" }, "uris" : [ "http://www.mendeley.com/documents/?uuid=2eecd961-692f-41ef-ab3b-f86af03d1043" ] }, { "id" : "ITEM-3", "itemData" : { "DOI" : "10.1016/j.molcel.2008.09.003", "ISSN" : "1097-2765", "abstract" : "Summary\npiRNAs and Piwi proteins have been implicated in transposon control and are linked to transposon methylation in mammals. Here we examined the construction of the piRNA system in the restricted developmental window in which methylation patterns are set during mammalian embryogenesis. We find robust expression of two Piwi family proteins, MIWI2 and MILI. Their associated piRNA profiles reveal differences from Drosophila wherein large piRNA clusters act as master regulators of silencing. Instead, in mammals, dispersed transposon copies initiate the pathway, producing primary piRNAs, which predominantly join MILI in the cytoplasm. MIWI2, whose nuclear localization and association with piRNAs depend upon MILI, is enriched for secondary piRNAs antisense to the elements that it controls. The Piwi pathway lies upstream of known mediators of DNA methylation, since piRNAs are still produced in dnmt3L mutants, which fail to methylate transposons. This implicates piRNAs as specificity determinants of DNA methylation in germ cells.", "author" : [ { "dropping-particle" : "", "family" : "Aravin", "given" : "Alexei A.", "non-dropping-particle" : "", "parse-names" : false, "suffix" : "" }, { "dropping-particle" : "", "family" : "Sachidanandam", "given" : "Ravi", "non-dropping-particle" : "", "parse-names" : false, "suffix" : "" }, { "dropping-particle" : "", "family" : "Bourc'his", "given" : "Deborah", "non-dropping-particle" : "", "parse-names" : false, "suffix" : "" }, { "dropping-particle" : "", "family" : "Schaefer", "given" : "Christopher", "non-dropping-particle" : "", "parse-names" : false, "suffix" : "" }, { "dropping-particle" : "", "family" : "Pezic", "given" : "Dubravka", "non-dropping-particle" : "", "parse-names" : false, "suffix" : "" }, { "dropping-particle" : "", "family" : "Toth", "given" : "Katalin Fejes", "non-dropping-particle" : "", "parse-names" : false, "suffix" : "" }, { "dropping-particle" : "", "family" : "Bestor", "given" : "Timothy", "non-dropping-particle" : "", "parse-names" : false, "suffix" : "" }, { "dropping-particle" : "", "family" : "Hannon", "given" : "Gregory J.", "non-dropping-particle" : "", "parse-names" : false, "suffix" : "" } ], "container-title" : "Molecular Cell", "id" : "ITEM-3", "issue" : "6", "issued" : { "date-parts" : [ [ "2008", "9" ] ] }, "page" : "785-799", "title" : "A piRNA Pathway Primed by Individual Transposons Is Linked to De Novo DNA Methylation in Mice", "type" : "article-journal", "volume" : "31" }, "uris" : [ "http://www.mendeley.com/documents/?uuid=920a1077-698b-4fb0-8261-02155a8dd7d0" ] }, { "id" : "ITEM-4", "itemData" : { "author" : [ { "dropping-particle" : "V", "family" : "Vagin", "given" : "Vasily", "non-dropping-particle" : "", "parse-names" : false, "suffix" : "" }, { "dropping-particle" : "", "family" : "Klenov", "given" : "Mikhail S", "non-dropping-particle" : "", "parse-names" : false, "suffix" : "" }, { "dropping-particle" : "", "family" : "Stolyarenko", "given" : "Anastasia D", "non-dropping-particle" : "", "parse-names" : false, "suffix" : "" }, { "dropping-particle" : "", "family" : "Kotelnikov", "given" : "Roman N", "non-dropping-particle" : "", "parse-names" : false, "suffix" : "" } ], "container-title" : "RNA Biology", "id" : "ITEM-4", "issue" : "June", "issued" : { "date-parts" : [ [ "2004" ] ] }, "page" : "54-58", "title" : "The RNA interference proteins and vasa locus are involved in the silencing of retrotransposons in the female germline of Drosophila melanogaster", "type" : "article-journal" }, "uris" : [ "http://www.mendeley.com/documents/?uuid=08c45190-1d6c-47dc-906b-c7e4c10ddb95" ] }, { "id" : "ITEM-5",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"ITEM-5", "issue" : "6", "issued" : { "date-parts" : [ [ "2007", "3" ] ] }, "page" : "1089-1103", "title" : "Discrete small RNA-generating loci as master regulators of transposon activity in Drosophila", "type" : "article-journal", "volume" : "128" }, "uris" : [ "http://www.mendeley.com/documents/?uuid=f19ef43f-098f-49c9-b42d-f574758832ec" ] }, { "id" : "ITEM-6",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"ITEM-6", "issue" : "4", "issued" : { "date-parts" : [ [ "2007", "4" ] ] }, "page" : "503-514", "title" : "MIWI2 Is Essential for Spermatogenesis and Repression of Transposons in the Mouse Male Germline", "type" : "article-journal", "volume" : "12" }, "uris" : [ "http://www.mendeley.com/documents/?uuid=19def0e7-9be6-4654-a2ce-48cbb2094ea7" ] }, { "id" : "ITEM-7", "itemData" : { "DOI" : "10.1101/gad.1567007", "ISBN" : "4989218076945", "ISSN" : "0890-9369", "PMID" : "17639076", "abstract" : "In addition to miRNAs and siRNAs, a third small RNA silencing system has been uncovered that prevents the spreading of selfish genetic elements. Production of the Piwi-associated RNAs (piRNAs), which mediate the silencing activity in this pathway, is initiated at a few master control regions within the genome. The nature of the primary piRNA-generating transcript is still unknown, but RNA interference (RNAi)-like cleavage events are likely defining the 5'-ends of mature piRNAs. We summarize the recent literature on piRNA biogenesis and function with an emphasis on work in Drosophila, where genetics and biochemistry have met very successfully.", "author" : [ { "dropping-particle" : "", "family" : "Hartig", "given" : "Julia Verena", "non-dropping-particle" : "", "parse-names" : false, "suffix" : "" }, { "dropping-particle" : "", "family" : "Tomari", "given" : "Yukihide", "non-dropping-particle" : "", "parse-names" : false, "suffix" : "" }, { "dropping-particle" : "", "family" : "F\u00f6rstemann", "given" : "Klaus", "non-dropping-particle" : "", "parse-names" : false, "suffix" : "" } ], "container-title" : "Genes &amp; development", "id" : "ITEM-7", "issue" : "14", "issued" : { "date-parts" : [ [ "2007", "7", "15" ] ] }, "page" : "1707-13", "title" : "piRNAs--the ancient hunters of genome invaders.", "type" : "article-journal", "volume" : "21" }, "uris" : [ "http://www.mendeley.com/documents/?uuid=16f65d80-80ab-4364-8678-3e33fa071db2" ] }, { "id" : "ITEM-8",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"ITEM-8",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"id" : "ITEM-9", "itemData" : { "DOI" : "10.1016/j.cell.2012.06.018", "ISSN" : "1097-4172", "PMID" : "22738725", "abstract" : "Transgenerational effects have wide-ranging implications for human health, biological adaptation, and evolution; however, their mechanisms and biology remain poorly understood. Here, we demonstrate that a germline nuclear small RNA/chromatin pathway can maintain stable inheritance for many generations when triggered by a piRNA-dependent foreign RNA response in C. elegans. Using forward genetic screens and candidate approaches, we find that a core set of nuclear RNAi and chromatin factors is required for multigenerational inheritance of environmental RNAi and piRNA silencing. These include a germline-specific nuclear Argonaute HRDE1/WAGO-9, a HP1 ortholog HPL-2, and two putative histone methyltransferases, SET-25 and SET-32. piRNAs can trigger highly stable long-term silencing lasting at least 20 generations. Once established, this long-term memory becomes independent of the piRNA trigger but remains dependent on the nuclear RNAi/chromatin pathway. Our data present a multigenerational epigenetic inheritance mechanism induced by piRNAs.", "author" : [ { "dropping-particle" : "", "family" : "Ashe", "given" : "Alyson", "non-dropping-particle" : "", "parse-names" : false, "suffix" : "" }, { "dropping-particle" : "", "family" : "Sapetschnig", "given" : "Alexandra", "non-dropping-particle" : "", "parse-names" : false, "suffix" : "" }, { "dropping-particle" : "", "family" : "Weick", "given" : "Eva-Maria", "non-dropping-particle" : "", "parse-names" : false, "suffix" : "" }, { "dropping-particle" : "", "family" : "Mitchell", "given" : "Jacinth", "non-dropping-particle" : "", "parse-names" : false, "suffix" : "" }, { "dropping-particle" : "", "family" : "Bagijn", "given" : "Marloes P", "non-dropping-particle" : "", "parse-names" : false, "suffix" : "" }, { "dropping-particle" : "", "family" : "Cording", "given" : "Amy C", "non-dropping-particle" : "", "parse-names" : false, "suffix" : "" }, { "dropping-particle" : "", "family" : "Doebley", "given" : "Anna-Lisa", "non-dropping-particle" : "", "parse-names" : false, "suffix" : "" }, { "dropping-particle" : "", "family" : "Goldstein", "given" : "Leonard D", "non-dropping-particle" : "", "parse-names" : false, "suffix" : "" }, { "dropping-particle" : "", "family" : "Lehrbach", "given" : "Nicolas J", "non-dropping-particle" : "", "parse-names" : false, "suffix" : "" }, { "dropping-particle" : "", "family" : "Pen", "given" : "J\u00e9r\u00e9mie", "non-dropping-particle" : "Le", "parse-names" : false, "suffix" : "" }, { "dropping-particle" : "", "family" : "Pintacuda", "given" : "Greta", "non-dropping-particle" : "", "parse-names" : false, "suffix" : "" }, { "dropping-particle" : "", "family" : "Sakaguchi", "given" : "Aisa", "non-dropping-particle" : "", "parse-names" : false, "suffix" : "" }, { "dropping-particle" : "", "family" : "Sarkies", "given" : "Peter", "non-dropping-particle" : "", "parse-names" : false, "suffix" : "" }, { "dropping-particle" : "", "family" : "Ahmed", "given" : "Shawn", "non-dropping-particle" : "", "parse-names" : false, "suffix" : "" }, { "dropping-particle" : "", "family" : "Miska", "given" : "Eric a", "non-dropping-particle" : "", "parse-names" : false, "suffix" : "" } ], "container-title" : "Cell", "id" : "ITEM-9", "issue" : "1", "issued" : { "date-parts" : [ [ "2012", "7", "6" ] ] }, "page" : "88-99", "title" : "piRNAs can trigger a multigenerational epigenetic memory in the germline of C. elegans.", "type" : "article-journal", "volume" : "150" }, "uris" : [ "http://www.mendeley.com/documents/?uuid=4b77bfce-3735-4f2e-9aec-0baf9a672377" ] }, { "id" : "ITEM-10", "itemData" : { "DOI" : "10.1016/j.cell.2012.06.016", "ISSN" : "1097-4172", "PMID" : "22738724", "abstract" : "Piwi Argonautes and Piwi-interacting RNAs (piRNAs) mediate genome defense by targeting transposons. However, many piRNA species lack obvious sequence complementarity to transposons or other loci; only one C. elegans transposon is a known piRNA target. Here, we show that, in mutants lacking the Piwi Argonaute PRG-1 (and consequently its associated piRNAs/21U-RNAs), many silent loci in the germline exhibit increased levels of mRNA expression with a concomitant depletion of RNA-dependent RNA polymerase (RdRP)-derived secondary small RNAs termed 22G-RNAs. Sequences depleted of 22G-RNAs are proximal to potential target sites that base pair imperfectly but extensively to 21U-RNAs. We show that PRG-1 is required to initiate, but not to maintain, silencing of transgenes engineered to contain complementarity to endogenous 21U-RNAs. Our findings support a model in which C. elegans piRNAs utilize their enormous repertoire of targeting capacity to scan the germline transcriptome for foreign sequences, while endogenous germline-expressed genes are actively protected from piRNA-induced silencing.", "author" : [ { "dropping-particle" : "", "family" : "Lee", "given" : "Heng-Chi", "non-dropping-particle" : "", "parse-names" : false, "suffix" : "" }, { "dropping-particle" : "", "family" : "Gu", "given" : "Weifeng", "non-dropping-particle" : "", "parse-names" : false, "suffix" : "" }, { "dropping-particle" : "", "family" : "Shirayama", "given" : "Masaki", "non-dropping-particle" : "", "parse-names" : false, "suffix" : "" }, { "dropping-particle" : "", "family" : "Youngman", "given" : "Elaine", "non-dropping-particle" : "", "parse-names" : false, "suffix" : "" }, { "dropping-particle" : "", "family" : "Conte", "given" : "Darryl", "non-dropping-particle" : "", "parse-names" : false, "suffix" : "" }, { "dropping-particle" : "", "family" : "Mello", "given" : "Craig C", "non-dropping-particle" : "", "parse-names" : false, "suffix" : "" } ], "container-title" : "Cell", "id" : "ITEM-10", "issue" : "1", "issued" : { "date-parts" : [ [ "2012", "7", "6" ] ] }, "page" : "78-87", "publisher" : "Elsevier Inc.", "title" : "C. elegans piRNAs mediate the genome-wide surveillance of germline transcripts.", "type" : "article-journal", "volume" : "150" }, "uris" : [ "http://www.mendeley.com/documents/?uuid=05bdf742-bd11-4068-bb44-93017668e738" ] }, { "id" : "ITEM-11", "itemData" : { "DOI" : "10.1016/j.cell.2012.06.015", "ISSN" : "0092-8674", "author" : [ { "dropping-particle" : "", "family" : "Shirayama", "given" : "Masaki", "non-dropping-particle" : "", "parse-names" : false, "suffix" : "" }, { "dropping-particle" : "", "family" : "Seth", "given" : "Meetu", "non-dropping-particle" : "", "parse-names" : false, "suffix" : "" }, { "dropping-particle" : "", "family" : "Lee", "given" : "Heng-Chi", "non-dropping-particle" : "", "parse-names" : false, "suffix" : "" }, { "dropping-particle" : "", "family" : "Gu", "given" : "Weifeng", "non-dropping-particle" : "", "parse-names" : false, "suffix" : "" }, { "dropping-particle" : "", "family" : "Ishidate", "given" : "Takao", "non-dropping-particle" : "", "parse-names" : false, "suffix" : "" }, { "dropping-particle" : "", "family" : "Conte", "given" : "Darryl", "non-dropping-particle" : "", "parse-names" : false, "suffix" : "" }, { "dropping-particle" : "", "family" : "Mello", "given" : "Craig\u00a0C.", "non-dropping-particle" : "", "parse-names" : false, "suffix" : "" } ], "container-title" : "Cell", "id" : "ITEM-11", "issued" : { "date-parts" : [ [ "0" ] ] }, "title" : "piRNAs Initiate an Epigenetic Memory of Nonself RNA in the C. elegans Germline", "type" : "article-journal" }, "uris" : [ "http://www.mendeley.com/documents/?uuid=0a606575-da2d-421b-a2fa-c0a98baaa195" ] } ], "mendeley" : { "previouslyFormattedCitation" : "(Alexei A. Aravin et al. 2001; Alexei A Aravin, Hannon, and Brennecke 2007; Alexei A. Aravin et al. 2008; Vagin et al. 2004; Brennecke et al. 2007; Carmell et al. 2007; Hartig, Tomari, and F\u00f6rstemann 2007; Kuramochi-Miyagawa et al. 2008; Ashe et al. 2012; Lee et al. 2012; Shirayama et al. 2012)" }, "properties" : { "noteIndex" : 0 }, "schema" : "https://github.com/citation-style-language/schema/raw/master/csl-citation.json" }</w:instrText>
      </w:r>
      <w:r w:rsidR="00792948">
        <w:fldChar w:fldCharType="separate"/>
      </w:r>
      <w:r w:rsidR="00792948" w:rsidRPr="00792948">
        <w:rPr>
          <w:noProof/>
        </w:rPr>
        <w:t>(Alexei A. Aravin et al. 2001; Alexei A Aravin, Hannon, and Brennecke 2007; Alexei A. Aravin et al. 2008; Vagin et al. 2004; Brennecke et al. 2007; Carmell et al. 2007; Hartig, Tomari, and Förstemann 2007; Kuramochi-Miyagawa et al. 2008; Ashe et al. 2012; Lee et al. 2012; Shirayama et al. 2012)</w:t>
      </w:r>
      <w:r w:rsidR="00792948">
        <w:fldChar w:fldCharType="end"/>
      </w:r>
      <w:r w:rsidR="00792948">
        <w:t>.</w:t>
      </w:r>
      <w:r w:rsidRPr="00FF6349">
        <w:t xml:space="preserve">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w:t>
      </w:r>
      <w:r w:rsidR="003B5C93">
        <w:t xml:space="preserve"> </w:t>
      </w:r>
      <w:r w:rsidR="003B5C93">
        <w:fldChar w:fldCharType="begin" w:fldLock="1"/>
      </w:r>
      <w:r w:rsidR="002C3495">
        <w:instrText>ADDIN CSL_CITATION { "citationItems" : [ { "id" : "ITEM-1", "itemData" : { "DOI" : "16/S1534-5807(02)00165-X", "ISSN" : "1534-5807", "abstract" : "&lt;p&gt;&lt;br/&gt;The piwi family genes are crucial for stem cell self-renewal, RNA silencing, and translational regulation in diverse organisms. However, their function in mammals remains unexplored. Here we report the cloning of a murine piwi gene (miwi) essential for spermatogenesis. miwi encodes a cytoplasmic protein specifically expressed in spermatocytes and spermatids. miwinull mice display spermatogenic arrest at the beginning of the round spermatid stage, resembling the phenotype of CREM, a master regulator of spermiogenesis. Furthermore, mRNAs of ACT (activator of CREM in testis) and CREM target genes are downregulated in miwinull testes. Whereas MIWI and CREM do not regulate each other's expression, MIWI complexes with mRNAs of ACT and CREM target genes. Hence, MIWI may control spermiogenesis by regulating the stability of these mRNAs.&lt;/p&gt;", "author" : [ { "dropping-particle" : "", "family" : "Deng", "given" : "Wei", "non-dropping-particle" : "", "parse-names" : false, "suffix" : "" }, { "dropping-particle" : "", "family" : "Lin", "given" : "Haifan", "non-dropping-particle" : "", "parse-names" : false, "suffix" : "" } ], "container-title" : "Developmental Cell", "id" : "ITEM-1", "issue" : "6", "issued" : { "date-parts" : [ [ "2002", "6" ] ] }, "page" : "819-830", "title" : "miwi, a Murine Homolog of piwi, Encodes a Cytoplasmic Protein Essential for Spermatogenesis", "type" : "article-journal", "volume" : "2" }, "uris" : [ "http://www.mendeley.com/documents/?uuid=3a8bead8-488f-442c-a00e-0ac9aedf24ed"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"ITEM-3", "issued" : { "date-parts" : [ [ "2011", "11" ] ] }, "title" : "Miwi catalysis is required for piRNA amplification-independent LINE1 transposon silencing", "type" : "article-journal", "volume" : "advance on" }, "uris" : [ "http://www.mendeley.com/documents/?uuid=a326f377-cd5d-4698-81c7-2b65511c45f9" ] }, { "id" : "ITEM-4",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"ITEM-4",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"(Deng and Lin 2002; A A Aravin and Hannon 2008; Reuter et al. 2011; Vourekas et al. 2012)" }, "properties" : { "noteIndex" : 0 }, "schema" : "https://github.com/citation-style-language/schema/raw/master/csl-citation.json" }</w:instrText>
      </w:r>
      <w:r w:rsidR="003B5C93">
        <w:fldChar w:fldCharType="separate"/>
      </w:r>
      <w:r w:rsidR="003B5C93" w:rsidRPr="003B5C93">
        <w:rPr>
          <w:noProof/>
        </w:rPr>
        <w:t>(Deng and Lin 2002; A A Aravin and Hannon 2008; Reuter et al. 2011; Vourekas et al. 2012)</w:t>
      </w:r>
      <w:r w:rsidR="003B5C93">
        <w:fldChar w:fldCharType="end"/>
      </w:r>
      <w:r w:rsidRPr="00FF6349">
        <w:t>. What triggers the accumulation of pachytene piRNAs when spermatocytes enter the pachynema is unknown.</w:t>
      </w:r>
    </w:p>
    <w:p w14:paraId="1D77E349" w14:textId="3D7D5B3B" w:rsidR="001427CD" w:rsidRDefault="001427CD" w:rsidP="00B473B9">
      <w:pPr>
        <w:pStyle w:val="ThesisNormalCompressed"/>
        <w:rPr>
          <w:b/>
          <w:bCs/>
          <w:iCs/>
        </w:rPr>
      </w:pPr>
      <w:r w:rsidRPr="000C7F9F">
        <w:rPr>
          <w:highlight w:val="lightGray"/>
        </w:rPr>
        <w:t>‼ Have made it here for incorporating references</w:t>
      </w:r>
    </w:p>
    <w:p w14:paraId="7D4926CA" w14:textId="39C915EE" w:rsidR="00FF6349" w:rsidRDefault="00FF6349" w:rsidP="00B473B9">
      <w:pPr>
        <w:pStyle w:val="ThesisNormalCompressed"/>
        <w:rPr>
          <w:b/>
          <w:bCs/>
          <w:iCs/>
        </w:rPr>
      </w:pPr>
      <w:r w:rsidRPr="00FF6349">
        <w:t xml:space="preserve">In Caenorhabditis elegans, each piRNA is processed from its own short RNA polymerase II (Pol II) transcript </w:t>
      </w:r>
      <w:r w:rsidR="00C15EE3">
        <w:fldChar w:fldCharType="begin" w:fldLock="1"/>
      </w:r>
      <w:r w:rsidR="002C3495">
        <w:instrText>ADDIN CSL_CITATION { "citationItems" : [ { "id" : "ITEM-1", "itemData" : { "DOI" : "10.1016/j.cell.2012.11.023", "ISSN" : "1097-4172", "PMID" : "23260138", "abstract" : "Piwi-interacting (pi) RNAs are germline-expressed small RNAs linked to epigenetic programming. C.\u00a0elegans piRNAs are thought to be transcribed as independent gene-like loci. To test this idea and to identify potential transcription start (TS) sites for piRNA precursors, we developed CapSeq, an efficient enzymatic method for 5' anchored RNA profiling. Using CapSeq, we identify candidate TS sites, defined by 70-90 nt sequence tags, for &gt;50% of annotated Pol II loci. Surprisingly, however, these CapSeq tags failed to identify the overwhelming majority of piRNA loci. Instead, we show that the likely piRNA precursors are \u223c26 nt capped small (cs) RNAs that initiate precisely 2 nt upstream of\u00a0mature piRNAs and that piRNA processing or stability requires a U at the csRNA\u00a0+3 position. Finally, we identify a heretofore unrecognized class\u00a0of piRNAs processed from csRNAs that are expressed at promoters genome wide, nearly doubling the number of piRNAs available for genome surveillance.", "author" : [ { "dropping-particle" : "", "family" : "Gu", "given" : "Weifeng", "non-dropping-particle" : "", "parse-names" : false, "suffix" : "" }, { "dropping-particle" : "", "family" : "Lee", "given" : "Heng-Chi", "non-dropping-particle" : "", "parse-names" : false, "suffix" : "" }, { "dropping-particle" : "", "family" : "Chaves", "given" : "Daniel", "non-dropping-particle" : "", "parse-names" : false, "suffix" : "" }, { "dropping-particle" : "", "family" : "Youngman", "given" : "Elaine M", "non-dropping-particle" : "", "parse-names" : false, "suffix" : "" }, { "dropping-particle" : "", "family" : "Pazour", "given" : "Gregory J", "non-dropping-particle" : "", "parse-names" : false, "suffix" : "" }, { "dropping-particle" : "", "family" : "Conte", "given" : "Darryl", "non-dropping-particle" : "", "parse-names" : false, "suffix" : "" }, { "dropping-particle" : "", "family" : "Mello", "given" : "Craig C", "non-dropping-particle" : "", "parse-names" : false, "suffix" : "" } ], "container-title" : "Cell", "id" : "ITEM-1", "issue" : "7", "issued" : { "date-parts" : [ [ "2012", "12", "21" ] ] }, "page" : "1488-500", "publisher" : "Elsevier Inc.", "title" : "CapSeq and CIP-TAP identify Pol II start sites and reveal capped small RNAs as C. elegans piRNA precursors.", "type" : "article-journal", "volume" : "151" }, "uris" : [ "http://www.mendeley.com/documents/?uuid=cfdfb22a-4691-4fa9-bbdb-5c6e26635518" ] } ], "mendeley" : { "previouslyFormattedCitation" : "(W. Gu et al. 2012)" }, "properties" : { "noteIndex" : 0 }, "schema" : "https://github.com/citation-style-language/schema/raw/master/csl-citation.json" }</w:instrText>
      </w:r>
      <w:r w:rsidR="00C15EE3">
        <w:fldChar w:fldCharType="separate"/>
      </w:r>
      <w:r w:rsidR="00C15EE3" w:rsidRPr="00C15EE3">
        <w:rPr>
          <w:noProof/>
        </w:rPr>
        <w:t>(W. Gu et al. 2012)</w:t>
      </w:r>
      <w:r w:rsidR="00C15EE3">
        <w:fldChar w:fldCharType="end"/>
      </w:r>
      <w:r w:rsidRPr="00FF6349">
        <w:t>. In contrast, insect and mouse piRNAs are thought to be processed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kbp 3</w:t>
      </w:r>
      <w:r w:rsidRPr="00FF6349">
        <w:rPr>
          <w:rFonts w:hint="eastAsia"/>
        </w:rPr>
        <w:t>′</w:t>
      </w:r>
      <w:r w:rsidRPr="00FF6349">
        <w:rPr>
          <w:rFonts w:hint="eastAsia"/>
        </w:rPr>
        <w:t xml:space="preserve"> to the insertion, suggesting that it disrupts transcription of the entire locus </w:t>
      </w:r>
      <w:r w:rsidR="00C15EE3">
        <w:fldChar w:fldCharType="begin" w:fldLock="1"/>
      </w:r>
      <w:r w:rsidR="002C349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C15EE3">
        <w:fldChar w:fldCharType="separate"/>
      </w:r>
      <w:r w:rsidR="00C15EE3" w:rsidRPr="00C15EE3">
        <w:rPr>
          <w:noProof/>
        </w:rPr>
        <w:t>(Brennecke et al. 2007)</w:t>
      </w:r>
      <w:r w:rsidR="00C15EE3">
        <w:fldChar w:fldCharType="end"/>
      </w:r>
      <w:r w:rsidRPr="00FF6349">
        <w:rPr>
          <w:rFonts w:hint="eastAsia"/>
        </w:rPr>
        <w:t>(Brennecke et al., 2007). High-through</w:t>
      </w:r>
      <w:r w:rsidRPr="00FF6349">
        <w:t>put sequencing and chromatin immunoprecipitation (ChIP) has been used to define the genomic structure of the piRNA-producing genes of immortalized, cultured silk moth BmN4 cells (Kawaoka et al., 2013). However, for flies and mice, we do not know the structure of piRNA-producing genes, their transcripts, or the nature of the promoters that control their expression.</w:t>
      </w:r>
    </w:p>
    <w:p w14:paraId="2FA95039" w14:textId="77777777" w:rsidR="00FF6349" w:rsidRDefault="00FF6349" w:rsidP="00B473B9">
      <w:pPr>
        <w:pStyle w:val="ThesisNormalCompressed"/>
        <w:rPr>
          <w:b/>
          <w:bCs/>
          <w:iCs/>
        </w:rPr>
      </w:pPr>
      <w:r w:rsidRPr="00FF6349">
        <w:t>Instead, piRNA loci have been defined as clusters: regions of the genome with a high density of mapping piRNA sequences (Aravin et al., 2006, 2007; Girard et al., 2006; Grivna et al., 2006a; Lau et al., 2006; Brennecke et al., 2007; Ro et al., 2007). In reality, piRNA-producing loci correspond to discrete transcription units that include both intergenic loci believed to encode no protein (Brennecke et al., 2007, 2008; Vourekas et al., 2012) and protein-coding genes that also produce piRNAs (Aravin et al., 2007; Robine et al., 2009; Saito et al., 2009).</w:t>
      </w:r>
    </w:p>
    <w:p w14:paraId="37D39228" w14:textId="77777777" w:rsidR="00FF6349" w:rsidRDefault="00FF6349" w:rsidP="00B473B9">
      <w:pPr>
        <w:pStyle w:val="ThesisNormalCompressed"/>
        <w:rPr>
          <w:b/>
          <w:bCs/>
          <w:iCs/>
        </w:rPr>
      </w:pPr>
      <w:r w:rsidRPr="00FF6349">
        <w:t xml:space="preserve">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(Trauth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FF6349">
        <w:rPr>
          <w:rFonts w:ascii="Cambria Math" w:hAnsi="Cambria Math"/>
        </w:rPr>
        <w:t>∼</w:t>
      </w:r>
      <w:r w:rsidRPr="00FF6349">
        <w:t>5 days between the early and late phases of the pachytene stage of male meiosis. A-MYB also promotes its own transcription through a positive feedback loop. The A-MYB-regulated feedforward loop is evolutionarily conserved: A-MYB is bound to the promoters of both piRNA clusters and PIWIL1, TDRD1, and TDRD3 in the rooster (Gallus gallus) testis.</w:t>
      </w:r>
    </w:p>
    <w:p w14:paraId="7838B2F3" w14:textId="4A9ADF39" w:rsidR="00E1336B" w:rsidRPr="00E1336B" w:rsidRDefault="00E1336B" w:rsidP="00FF6349">
      <w:pPr>
        <w:pStyle w:val="Heading4"/>
        <w:ind w:firstLine="720"/>
        <w:rPr>
          <w:rFonts w:cs="Arial"/>
          <w:color w:val="000000" w:themeColor="text1"/>
          <w:szCs w:val="22"/>
        </w:rPr>
      </w:pPr>
      <w:r w:rsidRPr="00E1336B">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B473B9">
      <w:pPr>
        <w:pStyle w:val="ThesisNormalCompressed"/>
        <w:rPr>
          <w:lang w:eastAsia="ja-JP"/>
        </w:rPr>
      </w:pPr>
      <w:r w:rsidRPr="00FF6349">
        <w:rPr>
          <w:lang w:eastAsia="ja-JP"/>
        </w:rPr>
        <w:t>To define the structure of piRNA-producing loci in the testis of wild-type adult mice, we assembled the transcripts detected by three biological replicates of strand-specific, paired-end, rRNA-depleted, total RNA sequencing (RNA-seq; Figure 1A). We mapped reads to the mouse genome using TopHat (Trapnell et al., 2009) and performed de novo transcriptome assembly using Trinity (Grabherr et al., 2011) to identify unannotated exon-exon junctions. We used all mapped reads, including reads corresponding to unannotated exon-exon junctions, to perform reference-based transcript assembly (Cufflinks; Trapnell et al., 2010).</w:t>
      </w:r>
    </w:p>
    <w:p w14:paraId="672D6AC0" w14:textId="77777777" w:rsidR="00137F04" w:rsidRDefault="00137F04" w:rsidP="00B473B9">
      <w:pPr>
        <w:pStyle w:val="ThesisNormalCompressed"/>
        <w:rPr>
          <w:lang w:eastAsia="ja-JP"/>
        </w:rPr>
      </w:pPr>
    </w:p>
    <w:p w14:paraId="7A8BE731" w14:textId="77777777" w:rsidR="00801AE0" w:rsidRDefault="00235C4F" w:rsidP="00B473B9">
      <w:pPr>
        <w:pStyle w:val="Figure-02-Figure"/>
      </w:pPr>
      <w:r>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37">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37B96099" w14:textId="77777777" w:rsidR="0074168A" w:rsidRDefault="0074168A" w:rsidP="00B473B9">
      <w:pPr>
        <w:pStyle w:val="Figure-02-Figure"/>
      </w:pPr>
    </w:p>
    <w:p w14:paraId="746B42E1" w14:textId="397E08D8" w:rsidR="00FF4125" w:rsidRPr="00801AE0" w:rsidRDefault="00801AE0" w:rsidP="003E7FE6">
      <w:pPr>
        <w:pStyle w:val="Figure-01-Title"/>
      </w:pPr>
      <w:bookmarkStart w:id="58" w:name="_Toc239322456"/>
      <w:r w:rsidRPr="00801AE0">
        <w:t xml:space="preserve">Figure </w:t>
      </w:r>
      <w:fldSimple w:instr=" STYLEREF 1 \s ">
        <w:r w:rsidR="004D74DC">
          <w:rPr>
            <w:noProof/>
          </w:rPr>
          <w:t>4</w:t>
        </w:r>
      </w:fldSimple>
      <w:r w:rsidR="004D74DC">
        <w:noBreakHyphen/>
      </w:r>
      <w:fldSimple w:instr=" SEQ Figure \* ARABIC \s 1 ">
        <w:r w:rsidR="004D74DC">
          <w:rPr>
            <w:noProof/>
          </w:rPr>
          <w:t>1</w:t>
        </w:r>
      </w:fldSimple>
      <w:r w:rsidRPr="00801AE0">
        <w:t xml:space="preserve"> piRNA Precursors are RNA Pol II Transcripts</w:t>
      </w:r>
      <w:bookmarkEnd w:id="58"/>
    </w:p>
    <w:p w14:paraId="1D33B0F3" w14:textId="3D7299E4" w:rsidR="00235C4F" w:rsidRDefault="008F1DC5" w:rsidP="00B473B9">
      <w:pPr>
        <w:pStyle w:val="Figure-03-Legend"/>
      </w:pPr>
      <w:r w:rsidRPr="008F02FB">
        <w:t xml:space="preserve"> </w:t>
      </w:r>
      <w:r w:rsidR="008F02FB" w:rsidRPr="008F02FB">
        <w:t>(A) Strategy to assemble the mouse testis transcriptome. Rectangles with rounded corners, input or output data; rectangles, processes. Decisions are shown without boxing.(B) Aggregated data for piRNA-producing transcripts (5% trimmed mean). Oxidized small RNA (&gt;23 nt) sequencing data were used to detect piRNAs; transcript abundance was measured using total RNA depleted of rRNA (RNA-seq). RNA Pol III data were from SRA001030. Dotted lines show the transcriptional start site (Start) and site of polyadenylation (End). See also Figure S1 and Table S1.</w:t>
      </w:r>
    </w:p>
    <w:p w14:paraId="32ECDE3A" w14:textId="77777777" w:rsidR="00801AE0" w:rsidRDefault="00801AE0" w:rsidP="00B473B9">
      <w:pPr>
        <w:pStyle w:val="Figure-02-Figure"/>
      </w:pPr>
      <w:r>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38">
                      <a:extLst>
                        <a:ext uri="{28A0092B-C50C-407E-A947-70E740481C1C}">
                          <a14:useLocalDpi xmlns:a14="http://schemas.microsoft.com/office/drawing/2010/main" val="0"/>
                        </a:ext>
                      </a:extLst>
                    </a:blip>
                    <a:srcRect l="5874" t="5060" r="4913" b="4888"/>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1377319B" w:rsidR="00A74A0E" w:rsidRDefault="00801AE0" w:rsidP="003E7FE6">
      <w:pPr>
        <w:pStyle w:val="Figure-01-Title"/>
      </w:pPr>
      <w:bookmarkStart w:id="59" w:name="_Toc239322457"/>
      <w:r>
        <w:t>Figure</w:t>
      </w:r>
      <w:r>
        <w:noBreakHyphen/>
      </w:r>
      <w:fldSimple w:instr=" STYLEREF 1 \s ">
        <w:r w:rsidR="004D74DC">
          <w:rPr>
            <w:noProof/>
          </w:rPr>
          <w:t>4</w:t>
        </w:r>
      </w:fldSimple>
      <w:r w:rsidR="004D74DC">
        <w:noBreakHyphen/>
      </w:r>
      <w:fldSimple w:instr=" SEQ Figure \* ARABIC \s 1 ">
        <w:r w:rsidR="004D74DC">
          <w:rPr>
            <w:noProof/>
          </w:rPr>
          <w:t>2</w:t>
        </w:r>
      </w:fldSimple>
      <w:r w:rsidR="00673D3A" w:rsidRPr="00AB6CE7">
        <w:t>. The Major piRNA-Producing Genes of the Post-Partum Mouse Testis</w:t>
      </w:r>
      <w:bookmarkEnd w:id="59"/>
    </w:p>
    <w:p w14:paraId="3FAE7F18" w14:textId="07332628" w:rsidR="00FF6349" w:rsidRDefault="00FF6349" w:rsidP="00B473B9">
      <w:pPr>
        <w:pStyle w:val="Figure-03-Legend"/>
      </w:pPr>
      <w:r w:rsidRPr="00FF6349">
        <w:t>(A</w:t>
      </w:r>
      <w:r>
        <w:t xml:space="preserve">) </w:t>
      </w:r>
      <w:r w:rsidR="00673D3A" w:rsidRPr="00AB6CE7">
        <w:t>Positions of the 214 major piRNA-producing genes on the 19 autosomes of mice. We detected no loci on the X or Y chromosomes.</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bp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w:t>
      </w:r>
      <w:r w:rsidR="00CC10C3">
        <w:t xml:space="preserve"> </w:t>
      </w:r>
      <w:r w:rsidR="00D419F5" w:rsidRPr="00D419F5">
        <w:rPr>
          <w:rFonts w:hint="eastAsia"/>
        </w:rPr>
        <w:t>to the nearest peak of reads from high-throughput sequencing for transcript 5</w:t>
      </w:r>
      <w:r w:rsidR="00D419F5" w:rsidRPr="00D419F5">
        <w:rPr>
          <w:rFonts w:hint="eastAsia"/>
        </w:rPr>
        <w:t>′</w:t>
      </w:r>
      <w:r w:rsidR="00D419F5" w:rsidRPr="00D419F5">
        <w:rPr>
          <w:rFonts w:hint="eastAsia"/>
        </w:rPr>
        <w:t xml:space="preserve"> (CAGE-seq) or 3</w:t>
      </w:r>
      <w:r w:rsidR="00D419F5" w:rsidRPr="00D419F5">
        <w:rPr>
          <w:rFonts w:hint="eastAsia"/>
        </w:rPr>
        <w:t>′</w:t>
      </w:r>
      <w:r w:rsidR="00D419F5" w:rsidRPr="00D419F5">
        <w:rPr>
          <w:rFonts w:hint="eastAsia"/>
        </w:rPr>
        <w:t xml:space="preserve"> (PAS-seq) ends, transcription start sites (</w:t>
      </w:r>
      <w:r w:rsidR="00D419F5" w:rsidRPr="00D419F5">
        <w:t>H3K4me3) or A-MYB binding.</w:t>
      </w:r>
    </w:p>
    <w:p w14:paraId="7BA082D2" w14:textId="215B3606" w:rsidR="00FF6349" w:rsidRDefault="00FF6349" w:rsidP="00B473B9">
      <w:pPr>
        <w:pStyle w:val="ThesisNormalCompressed"/>
        <w:rPr>
          <w:lang w:eastAsia="ja-JP"/>
        </w:rPr>
      </w:pPr>
      <w:r w:rsidRPr="00FF6349">
        <w:rPr>
          <w:lang w:eastAsia="ja-JP"/>
        </w:rPr>
        <w:t>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zygotene stage (staging according to Nebel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(Ghildiyal et</w:t>
      </w:r>
      <w:r w:rsidRPr="00FF6349">
        <w:rPr>
          <w:lang w:eastAsia="ja-JP"/>
        </w:rPr>
        <w:t xml:space="preserve"> al., 2008).</w:t>
      </w:r>
    </w:p>
    <w:p w14:paraId="43343555" w14:textId="44AF7E74" w:rsidR="00FF6349" w:rsidRDefault="00FF6349" w:rsidP="00B473B9">
      <w:pPr>
        <w:pStyle w:val="ThesisNormalCompressed"/>
        <w:rPr>
          <w:lang w:eastAsia="ja-JP"/>
        </w:rPr>
      </w:pPr>
      <w:r w:rsidRPr="00FF6349">
        <w:rPr>
          <w:lang w:eastAsia="ja-JP"/>
        </w:rPr>
        <w:t xml:space="preserve">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RNA-seq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)ppp(5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ends of transcripts preceding the poly(A) tail (polyadenylation site sequencing; PAS-seq).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poly(A)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poly(A) tail (Figure 1B). Conventional 5</w:t>
      </w:r>
      <w:r w:rsidRPr="00FF6349">
        <w:rPr>
          <w:rFonts w:hint="eastAsia"/>
          <w:lang w:eastAsia="ja-JP"/>
        </w:rPr>
        <w:t>′</w:t>
      </w:r>
      <w:r w:rsidR="00E94279">
        <w:rPr>
          <w:rFonts w:hint="eastAsia"/>
          <w:lang w:eastAsia="ja-JP"/>
        </w:rPr>
        <w:t xml:space="preserve"> </w:t>
      </w:r>
      <w:r w:rsidRPr="00FF6349">
        <w:rPr>
          <w:rFonts w:hint="eastAsia"/>
          <w:lang w:eastAsia="ja-JP"/>
        </w:rPr>
        <w:t>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00E94279">
        <w:rPr>
          <w:lang w:eastAsia="ja-JP"/>
        </w:rPr>
        <w:t xml:space="preserve"> </w:t>
      </w:r>
      <w:r w:rsidRPr="00FF6349">
        <w:rPr>
          <w:rFonts w:hint="eastAsia"/>
          <w:lang w:eastAsia="ja-JP"/>
        </w:rPr>
        <w:t xml:space="preserve">end of </w:t>
      </w:r>
      <w:r w:rsidRPr="00FF6349">
        <w:rPr>
          <w:lang w:eastAsia="ja-JP"/>
        </w:rPr>
        <w:t>each piRNA-producing transcript, we also determined the locations of histone H3 bearing trimethylated lysine 4 (H3K4me3), a histone modification associated with RNA Pol II transcription start sites (Guenther et al., 2007).</w:t>
      </w:r>
    </w:p>
    <w:p w14:paraId="70EE253A" w14:textId="44EEDDB6" w:rsidR="00FF6349" w:rsidRDefault="00E1336B" w:rsidP="00FF6349">
      <w:pPr>
        <w:pStyle w:val="Heading5"/>
        <w:rPr>
          <w:lang w:eastAsia="ja-JP"/>
        </w:rPr>
      </w:pPr>
      <w:r w:rsidRPr="00E1336B">
        <w:rPr>
          <w:lang w:eastAsia="ja-JP"/>
        </w:rPr>
        <w:t>piRNA Precursor RNAs are Canonical RNA Pol II Transcripts</w:t>
      </w:r>
    </w:p>
    <w:p w14:paraId="34088164" w14:textId="22DB731A" w:rsidR="00E1336B" w:rsidRPr="00E1336B" w:rsidRDefault="00E1336B" w:rsidP="00B473B9">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r w:rsidRPr="00E1336B">
        <w:rPr>
          <w:rFonts w:cs="Cambria"/>
          <w:lang w:eastAsia="ja-JP"/>
        </w:rPr>
        <w:t xml:space="preserve">poly(A)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ChIP-</w:t>
      </w:r>
      <w:r w:rsidR="00E94279" w:rsidRPr="00E1336B">
        <w:rPr>
          <w:lang w:eastAsia="ja-JP"/>
        </w:rPr>
        <w:t>seq showed</w:t>
      </w:r>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(Figure 1B; Kutter et al., 2011)</w:t>
      </w:r>
      <w:r w:rsidRPr="00E1336B">
        <w:rPr>
          <w:lang w:eastAsia="ja-JP"/>
        </w:rPr>
        <w:fldChar w:fldCharType="end"/>
      </w:r>
      <w:r w:rsidRPr="00E1336B">
        <w:rPr>
          <w:lang w:eastAsia="ja-JP"/>
        </w:rPr>
        <w:t>. We conclude that piRNA transcripts are conventional RNA pol II transcripts bearing 5′ caps and 3′ poly(A)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B473B9">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B473B9">
      <w:pPr>
        <w:pStyle w:val="ThesisNormalCompressed"/>
        <w:rPr>
          <w:lang w:eastAsia="ja-JP"/>
        </w:rPr>
      </w:pPr>
      <w:r w:rsidRPr="00FF6349">
        <w:rPr>
          <w:lang w:eastAsia="ja-JP"/>
        </w:rPr>
        <w:t xml:space="preserve">Previous studies defined piRNA clusters based solely on small RNA sequencing data (Girard et al., 2006; Lau et al., 2006; Aravin et al., 2007). Our approach differs in that it (1) uses RNA-seq data, whose greater read length facilitates the identification </w:t>
      </w:r>
      <w:r w:rsidRPr="00FF6349">
        <w:rPr>
          <w:rFonts w:hint="eastAsia"/>
          <w:lang w:eastAsia="ja-JP"/>
        </w:rPr>
        <w:t>of introns, allowing us to define the architecture of piRNA precursor transcripts and (2) uses CAGE, PAS-seq, and H3K4me3 ChIP-seq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Default="00FF6349" w:rsidP="00B473B9">
      <w:pPr>
        <w:pStyle w:val="ThesisNormalCompressed"/>
      </w:pPr>
      <w:r>
        <w:t>Mice produce three PIWI proteins: MIWI2 (PIWIL4), which binds piRNAs in perinatal testis (Carmell et al., 2007; Aravin et al., 2008); MILI (PIWIL2), which binds piRNAs at least until the round spermatid stage of spermatogenesis (Kuramochi-Miyagawa et al., 2004; Aravin et al., 2006, 2007); and MIWI (PIWILl), which is first produced during the pachytene stage of meiosis (Deng and Lin, 2002). From 10.5 to 20.5 dpp, piRNA abundance increases and longer piRNAs appear, reflecting a switch from MILI-bound piRNAs, which have a 26–27 nt modal length (Montgomery et al., 1998; Aravin et al., 2006, 2008; Robine et al., 2009), to MIWI-bound piRNAs, which have a 30 nt modal length (Figure S2A; Reuter et al., 2009; Robine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B473B9">
      <w:pPr>
        <w:pStyle w:val="ThesisNormalCompressed"/>
      </w:pPr>
      <w:r>
        <w:t>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The 84 pre-pachytene piRNA genes account for 13% of piRNAs at 10.5 dpp, but only 0.31% of piRNAs in the adult testis. Of the pre-pachytene piRNAs accounted for by the 84 loci, 15% derive from 31 piRNA-producing genes that, to our knowledge, have not previously been described.</w:t>
      </w:r>
    </w:p>
    <w:p w14:paraId="1B27D5DC" w14:textId="34DCD3B6" w:rsidR="00E1336B" w:rsidRPr="000B1BC3" w:rsidRDefault="00E1336B" w:rsidP="00B473B9">
      <w:pPr>
        <w:pStyle w:val="ThesisNormalCompressed"/>
      </w:pPr>
      <w:r w:rsidRPr="000B1BC3">
        <w:t>.</w:t>
      </w:r>
    </w:p>
    <w:p w14:paraId="52FBA289" w14:textId="77777777" w:rsidR="003E7FE6" w:rsidRDefault="003E7FE6" w:rsidP="00B473B9">
      <w:pPr>
        <w:pStyle w:val="Figure-02-Figure"/>
      </w:pPr>
      <w:r>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39">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698A7A3B" w:rsidR="003E7FE6" w:rsidRPr="003E7FE6" w:rsidRDefault="003E7FE6" w:rsidP="003E7FE6">
      <w:pPr>
        <w:pStyle w:val="Figure-01-Title"/>
      </w:pPr>
      <w:bookmarkStart w:id="60" w:name="_Toc239322458"/>
      <w:r w:rsidRPr="003E7FE6">
        <w:t xml:space="preserve">Figure </w:t>
      </w:r>
      <w:fldSimple w:instr=" STYLEREF 1 \s ">
        <w:r w:rsidR="004D74DC">
          <w:rPr>
            <w:noProof/>
          </w:rPr>
          <w:t>4</w:t>
        </w:r>
      </w:fldSimple>
      <w:r w:rsidR="004D74DC">
        <w:noBreakHyphen/>
      </w:r>
      <w:fldSimple w:instr=" SEQ Figure \* ARABIC \s 1 ">
        <w:r w:rsidR="004D74DC">
          <w:rPr>
            <w:noProof/>
          </w:rPr>
          <w:t>3</w:t>
        </w:r>
      </w:fldSimple>
      <w:r w:rsidRPr="003E7FE6">
        <w:t xml:space="preserve"> Three Classes of piRNA-Generating Loci</w:t>
      </w:r>
      <w:bookmarkEnd w:id="60"/>
    </w:p>
    <w:p w14:paraId="11B25509" w14:textId="66E622FD" w:rsidR="008F1DC5" w:rsidRDefault="008F1DC5" w:rsidP="00B473B9">
      <w:pPr>
        <w:pStyle w:val="Figure-03-Legend"/>
      </w:pPr>
      <w:r w:rsidRPr="008F1DC5">
        <w:t>(A</w:t>
      </w:r>
      <w:r>
        <w:t xml:space="preserve">) </w:t>
      </w:r>
      <w:r w:rsidRPr="008F1DC5">
        <w:t>Normalized piRNA density (rpkm) for each piRNA-producing gene is shown as a heatmap across the developmental stages. Hierarchical clustering divided the genes into three classes. Arrowheads mark seven pachytene piRNA genes that were not classified as pachytene according to the change in the abundance of their precursor RNAs from 10.5 to 17.5 dpp.(B) Top: box plots present piRNA density per gene as spermatogenesis progresses (here and elsewhere, pre-pachytene in yellow and pachytene in purple). Middle: expression of A-Myb, B-Myb, Mili, and Miwi was measured by RNA-seq. Bottom: box plots present piRNA precursor expression per gene, measured by RNA-seq, from 10.5 to 20.5 dpp. See also Figure S2 and Table S2.</w:t>
      </w:r>
    </w:p>
    <w:p w14:paraId="65A11934" w14:textId="0174F4CB" w:rsidR="00D419F5" w:rsidRDefault="00D419F5" w:rsidP="00B473B9">
      <w:pPr>
        <w:pStyle w:val="Figure-02-Figure"/>
      </w:pPr>
      <w:r>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40">
                      <a:extLst>
                        <a:ext uri="{28A0092B-C50C-407E-A947-70E740481C1C}">
                          <a14:useLocalDpi xmlns:a14="http://schemas.microsoft.com/office/drawing/2010/main" val="0"/>
                        </a:ext>
                      </a:extLst>
                    </a:blip>
                    <a:srcRect l="6854" t="5703" r="8569" b="8288"/>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33E10327" w:rsidR="00D419F5" w:rsidRPr="00100771" w:rsidRDefault="00D419F5" w:rsidP="00100771">
      <w:pPr>
        <w:pStyle w:val="Figure-01-Title"/>
      </w:pPr>
      <w:bookmarkStart w:id="61" w:name="_Toc239322459"/>
      <w:r w:rsidRPr="00100771">
        <w:t xml:space="preserve">Figure </w:t>
      </w:r>
      <w:fldSimple w:instr=" STYLEREF 1 \s ">
        <w:r w:rsidR="004D74DC">
          <w:rPr>
            <w:noProof/>
          </w:rPr>
          <w:t>4</w:t>
        </w:r>
      </w:fldSimple>
      <w:r w:rsidR="004D74DC">
        <w:noBreakHyphen/>
      </w:r>
      <w:fldSimple w:instr=" SEQ Figure \* ARABIC \s 1 ">
        <w:r w:rsidR="004D74DC">
          <w:rPr>
            <w:noProof/>
          </w:rPr>
          <w:t>4</w:t>
        </w:r>
      </w:fldSimple>
      <w:r w:rsidRPr="00100771">
        <w:t xml:space="preserve"> Pre-pachytene piRNAs Persist in Pachytene Spermatocytes</w:t>
      </w:r>
      <w:bookmarkEnd w:id="61"/>
    </w:p>
    <w:p w14:paraId="571B5DCA" w14:textId="14A0A458" w:rsidR="00D419F5" w:rsidRDefault="00D419F5" w:rsidP="00B473B9">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spermatogonia,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B473B9">
      <w:pPr>
        <w:pStyle w:val="ThesisNormalCompressed"/>
        <w:rPr>
          <w:rFonts w:ascii="Palatino" w:hAnsi="Palatino"/>
          <w:b/>
        </w:rPr>
      </w:pPr>
      <w:r w:rsidRPr="00A266D8">
        <w:t>A parallel analysis of piRNA precursor transcription using RNA-seq (&gt;100 nt) corroborated the classification based on piRNA abundance; of the 100 piRNA genes classified as pachytene based on the developmental expression profile of their piRNAs, 93 were grouped as pachytene according to the developmental 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B473B9">
      <w:pPr>
        <w:pStyle w:val="ThesisNormalCompressed"/>
      </w:pPr>
      <w:r>
        <w:t xml:space="preserve">Despite their name, pre-pachytene piRNAs were readily detected in &gt;90% and </w:t>
      </w:r>
      <w:r>
        <w:rPr>
          <w:rFonts w:ascii="Cambria Math" w:hAnsi="Cambria Math" w:cs="Cambria Math"/>
        </w:rPr>
        <w:t>∼</w:t>
      </w:r>
      <w:r>
        <w:t>95% pure pachytene spermatocytes, as well as round spermatids (Figure S2B; Gan et al., 2011; Modzelewski et al., 2012). Transcript abundance from the 84 pre-pachytene loci was high at 3 dpp (median abundance = 11 rpkm), higher by 8 dpp (18 rpkm), and lower in purified leptotene/zygotene spermatocytes (3.3 rpkm; Figure S2B). Yet piRNA precursor transcripts were readily detectable in purified pachytene spermatocytes at a level (4.6 rpkm) comparable to that in purified leptotene/zygotene spermatocytes (Figure S2B; Gan et al., 2011; Modzelewski et al., 2012). From 10.5 to 20.5 dpp, the steady-state level of pre-pachytene piRNA precursor transcripts remained constant (Figure 2B).</w:t>
      </w:r>
    </w:p>
    <w:p w14:paraId="17E0F72E" w14:textId="5230D59F" w:rsidR="00A266D8" w:rsidRDefault="00A266D8" w:rsidP="00B473B9">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B473B9">
      <w:pPr>
        <w:pStyle w:val="ThesisNormalCompressed"/>
      </w:pPr>
      <w:r>
        <w:t>Hierarchical clustering identified 100 pachytene genes whose piRNAs emerge at 12.5 dpp, 2 days earlier than previously reported (Girard et al., 2006). Nearly all the pachytene genes are intergenic (93 out of 100). piRNA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100 pachytene genes account for 92% of piRNAs in the adult testis, making it unlikely that biologically functional pachytene piRNAs originate from thousands of genomic loci (Gan et al., 2011). Figures 3 and S3 provide examples of pachytene and pre-pachytene piRNA genes defined by our data.</w:t>
      </w:r>
      <w:r w:rsidR="00E1336B" w:rsidRPr="000B1BC3">
        <w:t>.</w:t>
      </w:r>
    </w:p>
    <w:p w14:paraId="4F527F8F" w14:textId="77777777" w:rsidR="003E7FE6" w:rsidRDefault="003E7FE6" w:rsidP="00B473B9">
      <w:pPr>
        <w:pStyle w:val="Figure-02-Figure"/>
      </w:pPr>
      <w:r>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41">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67B2767A" w:rsidR="003E7FE6" w:rsidRPr="003E7FE6" w:rsidRDefault="003E7FE6" w:rsidP="003E7FE6">
      <w:pPr>
        <w:pStyle w:val="Figure-01-Title"/>
      </w:pPr>
      <w:bookmarkStart w:id="62" w:name="_Toc239322460"/>
      <w:r w:rsidRPr="003E7FE6">
        <w:t xml:space="preserve">Figure </w:t>
      </w:r>
      <w:fldSimple w:instr=" STYLEREF 1 \s ">
        <w:r w:rsidR="004D74DC">
          <w:rPr>
            <w:noProof/>
          </w:rPr>
          <w:t>4</w:t>
        </w:r>
      </w:fldSimple>
      <w:r w:rsidR="004D74DC">
        <w:noBreakHyphen/>
      </w:r>
      <w:fldSimple w:instr=" SEQ Figure \* ARABIC \s 1 ">
        <w:r w:rsidR="004D74DC">
          <w:rPr>
            <w:noProof/>
          </w:rPr>
          <w:t>5</w:t>
        </w:r>
      </w:fldSimple>
      <w:r w:rsidRPr="003E7FE6">
        <w:t xml:space="preserve"> Examples of Pachytene piRNA Genes</w:t>
      </w:r>
      <w:bookmarkEnd w:id="62"/>
    </w:p>
    <w:p w14:paraId="3C462E48" w14:textId="77777777" w:rsidR="003E7FE6" w:rsidRDefault="003E7FE6" w:rsidP="00B473B9">
      <w:pPr>
        <w:pStyle w:val="Figure-03-Legend"/>
      </w:pPr>
      <w:r w:rsidRPr="003E7FE6">
        <w:t>Previous cluster boundaries are from Lau</w:t>
      </w:r>
      <w:r>
        <w:t xml:space="preserve"> et al. (2006; gray) and Girard et al. (2006; dark gray).</w:t>
      </w:r>
    </w:p>
    <w:p w14:paraId="0509A9EF" w14:textId="77777777" w:rsidR="0080273F" w:rsidRDefault="0080273F" w:rsidP="00B473B9">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42">
                      <a:extLst>
                        <a:ext uri="{28A0092B-C50C-407E-A947-70E740481C1C}">
                          <a14:useLocalDpi xmlns:a14="http://schemas.microsoft.com/office/drawing/2010/main" val="0"/>
                        </a:ext>
                      </a:extLst>
                    </a:blip>
                    <a:srcRect l="8277" t="7199" r="10056" b="17711"/>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38BCC2D5" w:rsidR="0080273F" w:rsidRPr="00100771" w:rsidRDefault="0080273F" w:rsidP="0080273F">
      <w:pPr>
        <w:pStyle w:val="Figure-01-Title"/>
      </w:pPr>
      <w:bookmarkStart w:id="63" w:name="_Toc239322461"/>
      <w:r>
        <w:t xml:space="preserve">Figure </w:t>
      </w:r>
      <w:fldSimple w:instr=" STYLEREF 1 \s ">
        <w:r w:rsidR="004D74DC">
          <w:rPr>
            <w:noProof/>
          </w:rPr>
          <w:t>4</w:t>
        </w:r>
      </w:fldSimple>
      <w:r w:rsidR="004D74DC">
        <w:noBreakHyphen/>
      </w:r>
      <w:fldSimple w:instr=" SEQ Figure \* ARABIC \s 1 ">
        <w:r w:rsidR="004D74DC">
          <w:rPr>
            <w:noProof/>
          </w:rPr>
          <w:t>6</w:t>
        </w:r>
      </w:fldSimple>
      <w:r w:rsidRPr="0080273F">
        <w:rPr>
          <w:rFonts w:ascii="Palatino" w:hAnsi="Palatino"/>
        </w:rPr>
        <w:t xml:space="preserve"> </w:t>
      </w:r>
      <w:r w:rsidRPr="00100771">
        <w:t>Examples of Pre-Pachytene piRNA Genes</w:t>
      </w:r>
      <w:bookmarkEnd w:id="63"/>
    </w:p>
    <w:p w14:paraId="19B4EC8E" w14:textId="77777777" w:rsidR="00A266D8" w:rsidRDefault="0080273F" w:rsidP="00B473B9">
      <w:pPr>
        <w:pStyle w:val="Figure-03-Legend"/>
      </w:pPr>
      <w:r w:rsidRPr="003E7FE6">
        <w:t>Previous cluster boundaries are from Lau</w:t>
      </w:r>
      <w:r>
        <w:t xml:space="preserve"> et al. (2006; gray) and Girard et al. (2006; dark gray).</w:t>
      </w:r>
    </w:p>
    <w:p w14:paraId="58F25B77" w14:textId="77777777" w:rsidR="00A266D8" w:rsidRDefault="00A266D8" w:rsidP="00B473B9">
      <w:pPr>
        <w:pStyle w:val="ThesisNormalCompressed"/>
      </w:pPr>
      <w:r w:rsidRPr="00A266D8">
        <w:rPr>
          <w:rStyle w:val="ThesisNormalCompressedChar"/>
        </w:rPr>
        <w:t>Hierarchical clustering detected a third class, hybrid piRNAs, which derives from 30 genes with characteristics of both pre-pachytene and pachytene piRNA loci. Like pre-pachytene, hybrid piRNAs were detected at 10.5 dpp (median abundance = 3.7 rpkm) and in purified spermatogonia (Gan et al., 2011). Like pachytene piRNAs, hybrid piRNA abundance increased during the pachytene stage of meiosis, but the increase was delayed until late (17.5 dpp) rather than early pachynema (14.5 dpp). Overall, piRNAs from hybrid genes increased &gt;10-fold from 14.5 to 17.5 dpp. The median abundance of piRNAs from hybrid piRNA genes ranged from 90–120 rpkm in purified pachytene spermatocytes, &gt;20-fold greater than their median abundance in spermatogonia (Gan et al., 2011; Modzelewski et al., 2012). Moreover, hybrid piRNA precursor transcripts were readily detected in purified pachytene spermatocytes (median abundance = 9.0 rpkm;</w:t>
      </w:r>
      <w:r w:rsidRPr="00A266D8">
        <w:t xml:space="preserve"> Modzelewski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B473B9">
      <w:pPr>
        <w:pStyle w:val="ThesisNormalCompressed"/>
      </w:pPr>
      <w:r w:rsidRPr="00A266D8">
        <w:rPr>
          <w:rFonts w:hint="eastAsia"/>
        </w:rPr>
        <w:t>The coordinated increase in pachytene piRNA precursor transcripts suggests their regulation by a common transcription factor or factors. Among the 100 pachytene piRNA genes, 15 pairs (30 genes) are divergently transcribed. The 5</w:t>
      </w:r>
      <w:r w:rsidRPr="00A266D8">
        <w:rPr>
          <w:rFonts w:hint="eastAsia"/>
        </w:rPr>
        <w:t>′</w:t>
      </w:r>
      <w:r w:rsidRPr="00A266D8">
        <w:rPr>
          <w:rFonts w:hint="eastAsia"/>
        </w:rPr>
        <w:t xml:space="preserve"> ends of the piRNA precurso</w:t>
      </w:r>
      <w:r w:rsidRPr="00A266D8">
        <w:t>r RNAs from each pair are close in genomic distance (median = 127 bp), suggesting that a shared promoter lies between the two transcription start sites.</w:t>
      </w:r>
    </w:p>
    <w:p w14:paraId="50C4933D" w14:textId="77777777" w:rsidR="00A266D8" w:rsidRPr="00A266D8" w:rsidRDefault="00A266D8" w:rsidP="00B473B9">
      <w:pPr>
        <w:pStyle w:val="ThesisNormalCompressed"/>
      </w:pPr>
    </w:p>
    <w:p w14:paraId="77865B90" w14:textId="15F41246" w:rsidR="00E1336B" w:rsidRDefault="00A266D8" w:rsidP="00B473B9">
      <w:pPr>
        <w:pStyle w:val="ThesisNormalCompressed"/>
      </w:pPr>
      <w:r w:rsidRPr="00A266D8">
        <w:t>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Newburger and Bulyk, 2009). The Myb motif is not restricted to bidirectional promoters; MEME identified the same motif using the promoters of all pachytene piRNA genes (E = 9.1 × 10−28; Figure 4B).</w:t>
      </w:r>
    </w:p>
    <w:p w14:paraId="4CF051C8" w14:textId="77777777" w:rsidR="003C33C1" w:rsidRDefault="003C33C1" w:rsidP="00B473B9">
      <w:pPr>
        <w:pStyle w:val="Figure-02-Figure"/>
      </w:pPr>
      <w:r>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43">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1DCB3E0B" w:rsidR="003C33C1" w:rsidRDefault="003C33C1" w:rsidP="003C33C1">
      <w:pPr>
        <w:pStyle w:val="Figure-01-Title"/>
      </w:pPr>
      <w:bookmarkStart w:id="64" w:name="_Toc239322462"/>
      <w:r>
        <w:t xml:space="preserve">Figure </w:t>
      </w:r>
      <w:fldSimple w:instr=" STYLEREF 1 \s ">
        <w:r w:rsidR="004D74DC">
          <w:rPr>
            <w:noProof/>
          </w:rPr>
          <w:t>4</w:t>
        </w:r>
      </w:fldSimple>
      <w:r w:rsidR="004D74DC">
        <w:noBreakHyphen/>
      </w:r>
      <w:fldSimple w:instr=" SEQ Figure \* ARABIC \s 1 ">
        <w:r w:rsidR="004D74DC">
          <w:rPr>
            <w:noProof/>
          </w:rPr>
          <w:t>7</w:t>
        </w:r>
      </w:fldSimple>
      <w:r>
        <w:t>. A-MYB Binds the Promoters of Pachytene piRNA Genes</w:t>
      </w:r>
      <w:bookmarkEnd w:id="64"/>
    </w:p>
    <w:p w14:paraId="41AA17A8" w14:textId="48FDA914" w:rsidR="003C33C1" w:rsidRDefault="008F1DC5" w:rsidP="00B473B9">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UniPROBE database. Bottom: MEME-reported motif for the top 500 (by peak score) A-MYB ChIP-seq peaks from adult mouse testes.(B) A-MYB ChIP-seq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B473B9">
      <w:pPr>
        <w:pStyle w:val="Figure-02-Figure"/>
      </w:pPr>
      <w:r>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44">
                      <a:extLst>
                        <a:ext uri="{28A0092B-C50C-407E-A947-70E740481C1C}">
                          <a14:useLocalDpi xmlns:a14="http://schemas.microsoft.com/office/drawing/2010/main" val="0"/>
                        </a:ext>
                      </a:extLst>
                    </a:blip>
                    <a:srcRect l="6327" t="6926" r="7337" b="12093"/>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6DE87A37" w:rsidR="003C33C1" w:rsidRDefault="003C33C1" w:rsidP="00100771">
      <w:pPr>
        <w:pStyle w:val="Figure-01-Title"/>
        <w:rPr>
          <w:rFonts w:ascii="Palatino" w:hAnsi="Palatino"/>
        </w:rPr>
      </w:pPr>
      <w:bookmarkStart w:id="65" w:name="_Toc239322463"/>
      <w:r>
        <w:t xml:space="preserve">Figure </w:t>
      </w:r>
      <w:fldSimple w:instr=" STYLEREF 1 \s ">
        <w:r w:rsidR="004D74DC">
          <w:rPr>
            <w:noProof/>
          </w:rPr>
          <w:t>4</w:t>
        </w:r>
      </w:fldSimple>
      <w:r w:rsidR="004D74DC">
        <w:noBreakHyphen/>
      </w:r>
      <w:fldSimple w:instr=" SEQ Figure \* ARABIC \s 1 ">
        <w:r w:rsidR="004D74DC">
          <w:rPr>
            <w:noProof/>
          </w:rPr>
          <w:t>8</w:t>
        </w:r>
      </w:fldSimple>
      <w:r w:rsidRPr="003C33C1">
        <w:rPr>
          <w:rFonts w:ascii="Palatino" w:hAnsi="Palatino"/>
        </w:rPr>
        <w:t xml:space="preserve"> </w:t>
      </w:r>
      <w:r>
        <w:rPr>
          <w:rFonts w:ascii="Palatino" w:hAnsi="Palatino"/>
        </w:rPr>
        <w:t>ChIP-</w:t>
      </w:r>
      <w:r w:rsidRPr="00EC65AF">
        <w:rPr>
          <w:rFonts w:ascii="Palatino" w:hAnsi="Palatino"/>
        </w:rPr>
        <w:t>q</w:t>
      </w:r>
      <w:r>
        <w:rPr>
          <w:rFonts w:ascii="Palatino" w:hAnsi="Palatino"/>
        </w:rPr>
        <w:t>PCR Confirms ChIP-seq Data</w:t>
      </w:r>
      <w:bookmarkEnd w:id="65"/>
    </w:p>
    <w:p w14:paraId="18DDD74D" w14:textId="3712512B" w:rsidR="003C33C1" w:rsidRDefault="00A266D8" w:rsidP="00B473B9">
      <w:pPr>
        <w:pStyle w:val="Figure-03-Legend"/>
      </w:pPr>
      <w:r w:rsidRPr="00A266D8">
        <w:t>(A</w:t>
      </w:r>
      <w:r>
        <w:t xml:space="preserve">) </w:t>
      </w:r>
      <w:r w:rsidR="003C33C1">
        <w:t>A-MYB binds to the common promoter of divergently transcribed pachytene piRNA loci 17-qA3.3-27363.1 and 17-qA3.3-26735.1. The abundance of DNA fragments at the amplified region relative to a control region (mean ± standard deviation; n = 3) was measured by qPCR (top). The A-MYB ChIP-seq (red) and input (black) data for this pair of genes is presented as in Figure 4B. (B) ChIP-seq and qPCR were as in (A), but for the promoter region of Miwi (Piwil1). Also shown is the RefSeq gene model. Exons, black; introns, gray.</w:t>
      </w:r>
    </w:p>
    <w:p w14:paraId="6A98BA8C" w14:textId="338474EB" w:rsidR="00A266D8" w:rsidRDefault="00A266D8" w:rsidP="00B473B9">
      <w:pPr>
        <w:pStyle w:val="ThesisNormalCompressed"/>
      </w:pPr>
      <w:r>
        <w:t xml:space="preserve">The Myb transcription factor family is conserved among eukaryotes. Like other vertebrates, mice produce three Myb proteins, A-MYB (MYBL1), B-MYB (MYBL2), and C-MYB (MYB), each with a distinct tissue distribution (Mettus et al., 1994; Trauth et al., 1994; Latham et al., 1996; Oh and Reddy, 1999). Testes produce both A- and B-MYB proteins. Multiple lines of evidence implicate A-MYB, rather than B-MYB, as a candidate for regulating pachytene piRNA transcription. First, the expression of A-Myb during spermatogenesis resembles that of pachytene piRNAs: A-Myb transcripts appear at </w:t>
      </w:r>
      <w:r>
        <w:rPr>
          <w:rFonts w:ascii="Cambria Math" w:hAnsi="Cambria Math" w:cs="Cambria Math"/>
        </w:rPr>
        <w:t>∼</w:t>
      </w:r>
      <w:r>
        <w:t xml:space="preserve">12.5 dpp and peak at 17.5 dpp (Figure 2B; Bolcun-Filas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RNA-seq data (Figure 2B) corroborate these findings. Indeed, in our RNA-seq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RNA-seq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B473B9">
      <w:pPr>
        <w:pStyle w:val="ThesisNormalCompressed"/>
      </w:pPr>
      <w:r>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ChIP-seq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(ChIP-qPCR) (Figure S4A).</w:t>
      </w:r>
    </w:p>
    <w:p w14:paraId="4E653B18" w14:textId="66C289A4" w:rsidR="00A266D8" w:rsidRDefault="00A266D8" w:rsidP="00B473B9">
      <w:pPr>
        <w:pStyle w:val="ThesisNormalCompressed"/>
      </w:pPr>
      <w:r>
        <w:t xml:space="preserve">The median distance from the transcription start site to the nearest A-MYB peak was </w:t>
      </w:r>
      <w:r>
        <w:rPr>
          <w:rFonts w:ascii="Cambria Math" w:hAnsi="Cambria Math" w:cs="Cambria Math"/>
        </w:rPr>
        <w:t>∼</w:t>
      </w:r>
      <w:r>
        <w:t>43 bp for the 100 pachytene piRNA genes but &gt;66,000 bp for the 84 pre-pachytene genes (Figure 4C). Our data suggest that during mouse spermatogenesis A-MYB binds to the promoters of both divergently and unidirectionally transcribed pachytene piRNA genes.</w:t>
      </w:r>
    </w:p>
    <w:p w14:paraId="36F74E6C" w14:textId="1C98F890" w:rsidR="00A266D8" w:rsidRPr="00E1336B" w:rsidRDefault="00A266D8" w:rsidP="00B473B9">
      <w:pPr>
        <w:pStyle w:val="ThesisNormalCompressed"/>
      </w:pPr>
      <w:r>
        <w:t>To test the idea that A-MYB promotes transcription of pachytene, but not pre-pachytene, piRNA genes, we used RNA-seq to measure the abundance of RNA &gt; 100 nt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B473B9">
      <w:pPr>
        <w:pStyle w:val="Figure-02-Figure"/>
      </w:pPr>
      <w:r>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45">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46">
                      <a:extLst>
                        <a:ext uri="{28A0092B-C50C-407E-A947-70E740481C1C}">
                          <a14:useLocalDpi xmlns:a14="http://schemas.microsoft.com/office/drawing/2010/main" val="0"/>
                        </a:ext>
                      </a:extLst>
                    </a:blip>
                    <a:srcRect l="14411" t="12086" r="13708" b="43913"/>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7423C506" w:rsidR="00AE1BA5" w:rsidRDefault="00AE1BA5" w:rsidP="00AE1BA5">
      <w:pPr>
        <w:pStyle w:val="Figure-01-Title"/>
      </w:pPr>
      <w:bookmarkStart w:id="66" w:name="_Toc239322464"/>
      <w:r>
        <w:t xml:space="preserve">Figure </w:t>
      </w:r>
      <w:fldSimple w:instr=" STYLEREF 1 \s ">
        <w:r w:rsidR="004D74DC">
          <w:rPr>
            <w:noProof/>
          </w:rPr>
          <w:t>4</w:t>
        </w:r>
      </w:fldSimple>
      <w:r w:rsidR="004D74DC">
        <w:noBreakHyphen/>
      </w:r>
      <w:fldSimple w:instr=" SEQ Figure \* ARABIC \s 1 ">
        <w:r w:rsidR="004D74DC">
          <w:rPr>
            <w:noProof/>
          </w:rPr>
          <w:t>9</w:t>
        </w:r>
      </w:fldSimple>
      <w:r>
        <w:t xml:space="preserve"> Change in piRNA Expression in A-Myb, </w:t>
      </w:r>
      <w:r>
        <w:rPr>
          <w:i/>
        </w:rPr>
        <w:t>Spo11</w:t>
      </w:r>
      <w:r>
        <w:t xml:space="preserve">, </w:t>
      </w:r>
      <w:r>
        <w:rPr>
          <w:i/>
        </w:rPr>
        <w:t>Mili, Tdrd6</w:t>
      </w:r>
      <w:r>
        <w:t xml:space="preserve">, and </w:t>
      </w:r>
      <w:r>
        <w:rPr>
          <w:i/>
        </w:rPr>
        <w:t>Tdrd9</w:t>
      </w:r>
      <w:r>
        <w:t xml:space="preserve"> Mutants</w:t>
      </w:r>
      <w:bookmarkEnd w:id="66"/>
    </w:p>
    <w:p w14:paraId="66CA4D5B" w14:textId="0AC09E6E" w:rsidR="00AE1BA5" w:rsidRPr="00E1336B" w:rsidRDefault="00AE1BA5" w:rsidP="00B473B9">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B473B9">
      <w:pPr>
        <w:pStyle w:val="ThesisNormalCompressed"/>
      </w:pPr>
      <w:r>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B473B9">
      <w:pPr>
        <w:pStyle w:val="Figure-02-Figure"/>
      </w:pPr>
      <w:r>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47">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79B6C38F" w:rsidR="00AE1BA5" w:rsidRDefault="00AE1BA5" w:rsidP="00AE1BA5">
      <w:pPr>
        <w:pStyle w:val="Figure-01-Title"/>
      </w:pPr>
      <w:bookmarkStart w:id="67" w:name="_Toc239322465"/>
      <w:r>
        <w:t xml:space="preserve">Figure </w:t>
      </w:r>
      <w:fldSimple w:instr=" STYLEREF 1 \s ">
        <w:r w:rsidR="004D74DC">
          <w:rPr>
            <w:noProof/>
          </w:rPr>
          <w:t>4</w:t>
        </w:r>
      </w:fldSimple>
      <w:r w:rsidR="004D74DC">
        <w:noBreakHyphen/>
      </w:r>
      <w:fldSimple w:instr=" SEQ Figure \* ARABIC \s 1 ">
        <w:r w:rsidR="004D74DC">
          <w:rPr>
            <w:noProof/>
          </w:rPr>
          <w:t>10</w:t>
        </w:r>
      </w:fldSimple>
      <w:r w:rsidRPr="00AE1BA5">
        <w:t xml:space="preserve"> </w:t>
      </w:r>
      <w:r>
        <w:t>Examples of the Effect of the A-Myb Mutant on piRNA Expression</w:t>
      </w:r>
      <w:bookmarkEnd w:id="67"/>
    </w:p>
    <w:p w14:paraId="4B44C628" w14:textId="7D006027" w:rsidR="00AE1BA5" w:rsidRDefault="00AE1BA5" w:rsidP="00B473B9">
      <w:pPr>
        <w:pStyle w:val="Figure-03-Legend"/>
      </w:pPr>
      <w:r>
        <w:t>Transcript (rpkm) and piRNA (ppm) abundance in heterozygous (Het) and homozygous A-Myb (Mut)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B473B9">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48">
                      <a:extLst>
                        <a:ext uri="{28A0092B-C50C-407E-A947-70E740481C1C}">
                          <a14:useLocalDpi xmlns:a14="http://schemas.microsoft.com/office/drawing/2010/main" val="0"/>
                        </a:ext>
                      </a:extLst>
                    </a:blip>
                    <a:srcRect l="23264" t="13855" r="21876" b="45919"/>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5D61D3D6" w:rsidR="00AE1BA5" w:rsidRDefault="00AE1BA5" w:rsidP="00136261">
      <w:pPr>
        <w:pStyle w:val="Figure-01-Title"/>
      </w:pPr>
      <w:bookmarkStart w:id="68" w:name="_Toc239322466"/>
      <w:r>
        <w:t xml:space="preserve">Figure </w:t>
      </w:r>
      <w:fldSimple w:instr=" STYLEREF 1 \s ">
        <w:r w:rsidR="004D74DC">
          <w:rPr>
            <w:noProof/>
          </w:rPr>
          <w:t>4</w:t>
        </w:r>
      </w:fldSimple>
      <w:r w:rsidR="004D74DC">
        <w:noBreakHyphen/>
      </w:r>
      <w:fldSimple w:instr=" SEQ Figure \* ARABIC \s 1 ">
        <w:r w:rsidR="004D74DC">
          <w:rPr>
            <w:noProof/>
          </w:rPr>
          <w:t>11</w:t>
        </w:r>
      </w:fldSimple>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68"/>
    </w:p>
    <w:p w14:paraId="44DDDCB1" w14:textId="478322A3" w:rsidR="00136261" w:rsidRDefault="00136261" w:rsidP="00B473B9">
      <w:pPr>
        <w:pStyle w:val="Figure-03-Legend"/>
      </w:pPr>
      <w:r w:rsidRPr="00136261">
        <w:t>Transcripts were detected in total RNA from adult testes by RT-PCR (using random primers) for five pachytene piRNA loci as well as Miwi and Actin. Mut, mutant; Het or H, heterozygote; wt, wild type.</w:t>
      </w:r>
    </w:p>
    <w:p w14:paraId="33E8B5C2" w14:textId="38A03996" w:rsidR="00A266D8" w:rsidRDefault="00A266D8" w:rsidP="00B473B9">
      <w:pPr>
        <w:pStyle w:val="ThesisNormalCompressed"/>
      </w:pPr>
      <w:r>
        <w:t>Our data show that A-MYB binds to the promoters of pachytene piRNA genes; A-Myb,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leptotene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Default="00A266D8" w:rsidP="00B473B9">
      <w:pPr>
        <w:pStyle w:val="ThesisNormalCompressed"/>
      </w:pPr>
      <w:r>
        <w:t>Trip13 is required to complete the repair of double-strand DNA breaks on fully synapsed chromosomes. Trip13 mutants display a meiotic arrest similar to that in A-Myb mutant testes (Li and Schimenti,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B473B9">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B473B9">
      <w:pPr>
        <w:pStyle w:val="ThesisNormalCompressed"/>
      </w:pPr>
      <w:r>
        <w:t>Miwi has previously been proposed to be a direct target of A-MYB; Miwi mRNA abundance is reduced in A-MYB mutant testes, and ChIP microarray data place A-MYB on the Miwi promoter (Bolcun-Filas et al., 2011). Our RNA-seq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B473B9">
      <w:pPr>
        <w:pStyle w:val="Figure-02-Figure"/>
      </w:pPr>
      <w:r>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49">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0B6B6014" w:rsidR="001E32D1" w:rsidRDefault="001E32D1" w:rsidP="001E32D1">
      <w:pPr>
        <w:pStyle w:val="Figure-01-Title"/>
      </w:pPr>
      <w:bookmarkStart w:id="69" w:name="_Toc239322467"/>
      <w:r>
        <w:t xml:space="preserve">Figure </w:t>
      </w:r>
      <w:fldSimple w:instr=" STYLEREF 1 \s ">
        <w:r w:rsidR="004D74DC">
          <w:rPr>
            <w:noProof/>
          </w:rPr>
          <w:t>4</w:t>
        </w:r>
      </w:fldSimple>
      <w:r w:rsidR="004D74DC">
        <w:noBreakHyphen/>
      </w:r>
      <w:fldSimple w:instr=" SEQ Figure \* ARABIC \s 1 ">
        <w:r w:rsidR="004D74DC">
          <w:rPr>
            <w:noProof/>
          </w:rPr>
          <w:t>12</w:t>
        </w:r>
      </w:fldSimple>
      <w:r w:rsidRPr="001E32D1">
        <w:t xml:space="preserve"> A-MYB Regulates Expression of mRNAs Encoding piRNA Pathway Proteins</w:t>
      </w:r>
      <w:bookmarkEnd w:id="69"/>
    </w:p>
    <w:p w14:paraId="4C4DCA96" w14:textId="685D7AB9" w:rsidR="008F1DC5" w:rsidRDefault="008F1DC5" w:rsidP="00B473B9">
      <w:pPr>
        <w:pStyle w:val="Figure-03-Legend"/>
      </w:pPr>
      <w:r w:rsidRPr="008F1DC5">
        <w:t>(A</w:t>
      </w:r>
      <w:r>
        <w:t xml:space="preserve">) </w:t>
      </w:r>
      <w:r w:rsidRPr="008F1DC5">
        <w:t>mRNA abundance in A-Myb mutant versus heterozygous testes. The 407 genes with a significant (q &lt; 0.05) change in steady-state mRNA levels are shown as red circles. The 203 with A-MYB peaks within 500 bp of their transcription start site are filled.(B) A-MYB ChIP-seq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3).(C) A model for the regulation of pachytene piRNA biogenesis by A-MYB. See also Figure S7 and Table S3.</w:t>
      </w:r>
    </w:p>
    <w:p w14:paraId="41C27961" w14:textId="5F61AA6B" w:rsidR="003A3EE1" w:rsidRDefault="003A3EE1" w:rsidP="00B473B9">
      <w:pPr>
        <w:pStyle w:val="Figure-02-Figure"/>
      </w:pPr>
      <w:r>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50">
                      <a:extLst>
                        <a:ext uri="{28A0092B-C50C-407E-A947-70E740481C1C}">
                          <a14:useLocalDpi xmlns:a14="http://schemas.microsoft.com/office/drawing/2010/main" val="0"/>
                        </a:ext>
                      </a:extLst>
                    </a:blip>
                    <a:srcRect l="12502" t="8228" r="15964" b="8498"/>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55A19F47" w:rsidR="001E32D1" w:rsidRDefault="003A3EE1" w:rsidP="003A3EE1">
      <w:pPr>
        <w:pStyle w:val="Caption"/>
        <w:jc w:val="center"/>
      </w:pPr>
      <w:bookmarkStart w:id="70" w:name="_Toc239322468"/>
      <w:r>
        <w:t xml:space="preserve">Figure </w:t>
      </w:r>
      <w:fldSimple w:instr=" STYLEREF 1 \s ">
        <w:r w:rsidR="004D74DC">
          <w:rPr>
            <w:noProof/>
          </w:rPr>
          <w:t>4</w:t>
        </w:r>
      </w:fldSimple>
      <w:r w:rsidR="004D74DC">
        <w:noBreakHyphen/>
      </w:r>
      <w:fldSimple w:instr=" SEQ Figure \* ARABIC \s 1 ">
        <w:r w:rsidR="004D74DC">
          <w:rPr>
            <w:noProof/>
          </w:rPr>
          <w:t>13</w:t>
        </w:r>
      </w:fldSimple>
      <w:r w:rsidRPr="003A3EE1">
        <w:t>. A-Myb mutants, but Not Miwi Mutants, Change the Expression of RNA Silencing Pathway Genes</w:t>
      </w:r>
      <w:bookmarkEnd w:id="70"/>
    </w:p>
    <w:p w14:paraId="5C876BC8" w14:textId="1A8D5987" w:rsidR="003A3EE1" w:rsidRPr="003A3EE1" w:rsidRDefault="003A3EE1" w:rsidP="00B473B9">
      <w:pPr>
        <w:pStyle w:val="Figure-03-Legend"/>
      </w:pPr>
      <w:r>
        <w:t>A) mRNA abundance in 17.5 dpp A-Myb versus heterozygous testes. The 2,853 genes with a significant (q &lt; 0.051) change in steady-state mRNA abundance are shown as open red circles. Among them, 8721,009 genes also had A-MYB peaks within 500 bp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Default="00A266D8" w:rsidP="00B473B9">
      <w:pPr>
        <w:pStyle w:val="ThesisNormalCompressed"/>
      </w:pPr>
      <w:r>
        <w:t>A previous study reported that piRNAs fail to accumulate to wild-type levels in Miwi mutant testes (Grivna et al., 2006b). However, our data suggest that the overall change in piRNA abundance caused by loss of MIWI is quite small: RNA-seq detected no change at 14.5 dpp (change in total piRNA abundance = 1.1; n = 2) and only a modest decrease at 17.5 dpp (change in total piRNA abundance = 0.58; n = 1). piRNAs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Default="00A266D8" w:rsidP="00B473B9">
      <w:pPr>
        <w:pStyle w:val="ThesisNormalCompressed"/>
      </w:pPr>
      <w:r>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Default="00A266D8" w:rsidP="00B473B9">
      <w:pPr>
        <w:pStyle w:val="ThesisNormalCompressed"/>
      </w:pPr>
      <w:r>
        <w:t>In addition to Miwi, ChIP-seq detected A-MYB bound to the promoters of 12 other RNA-silencing-pathway genes (Figure 7B and Table S3). Of these, the mRNA abundance—measured by three biologically independent RNA-seq experiments—of Ago2, Ddx39 (uap56 in flies), Mael,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(Yabuta et al., 2011). TDRD5 protein reappears at 12 dpp, increasing throughout the pachynema (Smith et al., 2004; Yabuta et al., 2011). Our data indicate that A-MYB activates Tdrd5 transcription at the onset of the pachytene stage of meiosis. Similarly, Tdrd6 mRNA can be detected at the middle pachytene, but not the zygotene stage, and peaks after late pachytene; TDRD6 protein can be detected at 17 dpp and continues to increase until 21 dpp (Vasileva et al., 2009). The findings that TDRD5 and TDRD6 colocalize with MIWI in pachytene spermatocytes (Hosokawa et al., 2007; Vasileva et al., 2009; Yabuta et al., 2011) and that TDRD6 binds MIWI (Chen et al., 2009; Vagin et al., 2009; Vasileva et al., 2009) suggest a role for these Tudor domain proteins in pachytene piRNA production or function. As in Miwi−/− testes, spermatogenesis arrests at the round spermatid stage in Tdrd5−/− and Tdrd6−/− mutant testes (Vasileva et al., 2009; Yabuta et al., 2011). Loss of Tdrd6 expression has little effect on piRNA levels (Figure S3; Vagin et al., 2009), perhaps because the functions of Tudor domain proteins overlap.</w:t>
      </w:r>
    </w:p>
    <w:p w14:paraId="7B1A42EF" w14:textId="3CB55AC4" w:rsidR="00A266D8" w:rsidRDefault="00A266D8" w:rsidP="00B473B9">
      <w:pPr>
        <w:pStyle w:val="ThesisNormalCompressed"/>
      </w:pPr>
      <w:r>
        <w:t>Other genes encoding piRNA pathway proteins whose promoters are bound by A-MYB and whose expression decreased significantly in A-Myb mutant testes include MitoPld (Pld6; 3.9-fold decrease; q = 0.0095) and Tdrd12 (5.3-fold decrease; q = 0.0046). MitoPld encodes an endoribonuclease implicated in an early step in piRNA biogenesis in mice and flies (Houwing et al., 2007; Pane et al., 2007; Haase et al., 2010; Huang et al., 2011; Watanabe et al., 2011; Ipsaro et al., 2012; Nishimasu et al., 2012). The function of Tdrd12 is not known, but its fly homologs (Yb, Brother of Yb, and Sister of Yb) are all required for piRNA production (Handler et al., 2011). Tdrd1 decreased 3.4-fold, but with q value = 0.015. Tdrd1 is first expressed in fetal prospermatogonia, then re-expressed in pachytene spermatocytes (Chuma et al., 2006). In Tdrd1 mutant testes, spermatogenesis fails, with no spermatocytes progressing past the round spermatid stage (Chuma et al., 2006). TDRD1 binds MILI and MIWI (Chen et al., 2009; Kojima et al., 2009) and colocalizes with TDRD5 and TDRD6 in the chromatoid body (Hosokawa et al., 2007).</w:t>
      </w:r>
    </w:p>
    <w:p w14:paraId="6850809F" w14:textId="3986B5AC" w:rsidR="00E1336B" w:rsidRPr="00E1336B" w:rsidRDefault="00A266D8" w:rsidP="00B473B9">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B473B9">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MitoPld,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(Shen-Orr et al., 2002; Osella et al., 2011). </w:t>
      </w:r>
    </w:p>
    <w:p w14:paraId="1467F157" w14:textId="3E02EB9D" w:rsidR="00A266D8" w:rsidRDefault="00A266D8" w:rsidP="00B473B9">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Feed-Forward Regulation of piRNA Production is Evolutionarily Conserved</w:t>
      </w:r>
    </w:p>
    <w:p w14:paraId="7617BD9F" w14:textId="7A935374" w:rsidR="00A266D8" w:rsidRPr="00A266D8" w:rsidRDefault="00A266D8" w:rsidP="00B473B9">
      <w:pPr>
        <w:pStyle w:val="ThesisNormalCompressed"/>
      </w:pPr>
      <w:r w:rsidRPr="00A266D8">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howed peaks at both 23 and 25 nt (Figure 8A). When the RNA was oxidized before being prepared for sequencing, only a single 25 nt peak remained, consistent with the 25 nt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longer, oxidation-resistant species typically began with uracil (62% of species and 65% of reads; Figure 8B), and we detected a significant Ping-Pong amplification signature (Z score = 31; Figure 8C). We conclude that the oxidation-resistant, 24–30 nt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gallus genome.</w:t>
      </w:r>
    </w:p>
    <w:p w14:paraId="3A896877" w14:textId="77777777" w:rsidR="003A3EE1" w:rsidRDefault="003A3EE1" w:rsidP="00B473B9">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51">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75C0D364" w:rsidR="003A3EE1" w:rsidRDefault="003A3EE1" w:rsidP="003A3EE1">
      <w:pPr>
        <w:pStyle w:val="Figure-01-Title"/>
      </w:pPr>
      <w:bookmarkStart w:id="71" w:name="_Toc239322469"/>
      <w:r>
        <w:t xml:space="preserve">Figure </w:t>
      </w:r>
      <w:fldSimple w:instr=" STYLEREF 1 \s ">
        <w:r w:rsidR="004D74DC">
          <w:rPr>
            <w:noProof/>
          </w:rPr>
          <w:t>4</w:t>
        </w:r>
      </w:fldSimple>
      <w:r w:rsidR="004D74DC">
        <w:noBreakHyphen/>
      </w:r>
      <w:fldSimple w:instr=" SEQ Figure \* ARABIC \s 1 ">
        <w:r w:rsidR="004D74DC">
          <w:rPr>
            <w:noProof/>
          </w:rPr>
          <w:t>14</w:t>
        </w:r>
      </w:fldSimple>
      <w:r w:rsidRPr="003A3EE1">
        <w:t xml:space="preserve"> </w:t>
      </w:r>
      <w:r>
        <w:t>Feed-Forward Regulation of piRNA Biogenesis by A-MYB is Conserved in Rooster</w:t>
      </w:r>
      <w:bookmarkEnd w:id="71"/>
    </w:p>
    <w:p w14:paraId="01E280CA" w14:textId="1D1F94B6" w:rsidR="008F1DC5" w:rsidRDefault="008F1DC5" w:rsidP="00B473B9">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oster piRNAs display Ping-Pong amplification. The number of pairs of piRNA reads at each position is reported. Z score indicates that a significant 10 nt overlap (Ping-Pong) was detected. Z score &gt; 1.96 corresponds to p value &lt; 0.05.(D) MEME-reported motif of the top 500 (by peak score) A-MYB ChIP-seq peaks from adult rooster testes.(E) A-MYB, H3K4me3, and input ChIP-seq signals at the transcription start sites of rooster PIWIL1, TDRD1, and TDRD3. See also Figure S8.</w:t>
      </w:r>
    </w:p>
    <w:p w14:paraId="41C62B48" w14:textId="69737543" w:rsidR="003A3EE1" w:rsidRDefault="003A3EE1" w:rsidP="00B473B9">
      <w:pPr>
        <w:pStyle w:val="Figure-02-Figure"/>
      </w:pPr>
      <w:r>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52">
                      <a:extLst>
                        <a:ext uri="{28A0092B-C50C-407E-A947-70E740481C1C}">
                          <a14:useLocalDpi xmlns:a14="http://schemas.microsoft.com/office/drawing/2010/main" val="0"/>
                        </a:ext>
                      </a:extLst>
                    </a:blip>
                    <a:srcRect l="14469" t="9661" r="14691" b="26923"/>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1078B06F" w:rsidR="003A3EE1" w:rsidRDefault="003A3EE1" w:rsidP="003A3EE1">
      <w:pPr>
        <w:pStyle w:val="Figure-01-Title"/>
      </w:pPr>
      <w:bookmarkStart w:id="72" w:name="_Toc239322470"/>
      <w:r>
        <w:t xml:space="preserve">Figure </w:t>
      </w:r>
      <w:fldSimple w:instr=" STYLEREF 1 \s ">
        <w:r w:rsidR="004D74DC">
          <w:rPr>
            <w:noProof/>
          </w:rPr>
          <w:t>4</w:t>
        </w:r>
      </w:fldSimple>
      <w:r w:rsidR="004D74DC">
        <w:noBreakHyphen/>
      </w:r>
      <w:fldSimple w:instr=" SEQ Figure \* ARABIC \s 1 ">
        <w:r w:rsidR="004D74DC">
          <w:rPr>
            <w:noProof/>
          </w:rPr>
          <w:t>15</w:t>
        </w:r>
      </w:fldSimple>
      <w:r w:rsidRPr="005F4C91">
        <w:t xml:space="preserve">. </w:t>
      </w:r>
      <w:r>
        <w:t>Genomic Locations of piRNA Clusters in the Rooster (</w:t>
      </w:r>
      <w:r>
        <w:rPr>
          <w:i/>
        </w:rPr>
        <w:t xml:space="preserve">Gallus gallus) </w:t>
      </w:r>
      <w:r>
        <w:t>Testis.</w:t>
      </w:r>
      <w:bookmarkEnd w:id="72"/>
    </w:p>
    <w:p w14:paraId="7804AE32" w14:textId="6577BAFE" w:rsidR="003A3EE1" w:rsidRPr="00E1336B" w:rsidRDefault="003A3EE1" w:rsidP="00B473B9">
      <w:pPr>
        <w:pStyle w:val="Figure-03-Legend"/>
      </w:pPr>
      <w:r w:rsidRPr="003A3EE1">
        <w:t>Black horizontal lines denote the locations on the Gallus gallus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B473B9">
      <w:pPr>
        <w:pStyle w:val="ThesisNormalCompressed"/>
      </w:pPr>
      <w:r>
        <w:t>Using 24–30 nt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Default="00A266D8" w:rsidP="00B473B9">
      <w:pPr>
        <w:pStyle w:val="ThesisNormalCompressed"/>
      </w:pPr>
      <w:r>
        <w:t>Next, we asked where in the genome A-MYB bound in adult rooster testes. A-MYB ChIP-seq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previously (Weston, 1992; Deng et al., 1996).</w:t>
      </w:r>
    </w:p>
    <w:p w14:paraId="75431DF3" w14:textId="79D5AF06" w:rsidR="00A266D8" w:rsidRDefault="00A266D8" w:rsidP="00B473B9">
      <w:pPr>
        <w:pStyle w:val="ThesisNormalCompressed"/>
      </w:pPr>
      <w:r>
        <w:t>To determine whether chicken A-MYB might regulate transcription of some piRNA clusters in the testis, we compared the A-MYB peak nearest to each piRNA cluster with the nearest H3K4me3 peak. Of the 327 rooster piRNA clusters, at least 104 were occupied by A-MYB at their promoters, as defined by an overlapping H3K4me3 peak. These 104 clusters account for 31% of uniquely mapping rooster piRNAs.</w:t>
      </w:r>
    </w:p>
    <w:p w14:paraId="12A76A55" w14:textId="15A87BB5" w:rsidR="00A266D8" w:rsidRDefault="00A266D8" w:rsidP="00B473B9">
      <w:pPr>
        <w:pStyle w:val="ThesisNormalCompressed"/>
      </w:pPr>
      <w:r>
        <w:t>The chicken genome encodes at least two PIWI proteins: PIWIL1 and PIWIL2. Remarkably, the promoter of Gallus gallus PIWIL1, the homolog of mouse Miwi, contained a prominent A-MYB peak (Figure 8E). TDRD1 and TDRD3 also showed A-MYB peaks (Figure 8E). Thus, as in mice, Gallus gallus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Default="00A266D8" w:rsidP="00B473B9">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(Namekawa and Lee, 2009; Schoenmakers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B473B9">
      <w:pPr>
        <w:pStyle w:val="ThesisNormalCompressed"/>
      </w:pPr>
      <w:r>
        <w:t>The data presented here provide strong support for the view that piRNAs in mammals begin as long, single-stranded precursors generated by testis-specific, RNA Pol II transcription of individual piRNA genes (see also Vourekas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B473B9">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B473B9">
      <w:pPr>
        <w:pStyle w:val="ThesisNormalCompressed"/>
      </w:pPr>
      <w:r>
        <w:t>A-MYB also drives increased expression of piRNA pathway genes. Among these, Miwi expression shows the greatest dependence on A-MYB, but A-MYB also drives transcription of genes encoding other proteins in the piRNA pathway, including MitoPld, Mael, and five genes encoding Tudor domain proteins. For example, A-MYB increases expression of Tdrd6 more than 500-fold. Loss of A-MYB function more strongly depletes pachytene piRNAs than loss of MIWI, in part because pachytene piRNAs can still be loaded into MILI in Miwi mutant 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B473B9">
      <w:pPr>
        <w:pStyle w:val="ThesisNormalCompressed"/>
      </w:pPr>
      <w:r>
        <w:t>We propose that induction of A-MYB during the early pachytene stage of spermatogenesis initiates a feedforward loop that ensures the precisely timed production of these piRNAs. Coherent feedforward loops show delayed kinetics in order to reject background stimuli (Mangan and Alon,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Default="00A266D8" w:rsidP="00B473B9">
      <w:pPr>
        <w:pStyle w:val="ThesisNormalCompressed"/>
      </w:pPr>
      <w:r>
        <w:t>In fruit flies and zebrafish (Brennecke et al., 2007; Houwing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B473B9">
      <w:pPr>
        <w:pStyle w:val="ThesisNormalCompressed"/>
      </w:pPr>
      <w:r>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33080C">
      <w:pPr>
        <w:pStyle w:val="Heading5"/>
      </w:pPr>
      <w:bookmarkStart w:id="73" w:name="_Toc364687512"/>
      <w:r>
        <w:t>Mice</w:t>
      </w:r>
    </w:p>
    <w:p w14:paraId="154857D0" w14:textId="77777777" w:rsidR="00A266D8" w:rsidRDefault="00A266D8" w:rsidP="00B473B9">
      <w:pPr>
        <w:pStyle w:val="ThesisNormalCompressed"/>
      </w:pPr>
      <w:r w:rsidRPr="001B4E40">
        <w:rPr>
          <w:highlight w:val="yellow"/>
        </w:rPr>
        <w:t>Mybl1repro9</w:t>
      </w:r>
      <w:r>
        <w:t xml:space="preserve">, </w:t>
      </w:r>
      <w:r w:rsidRPr="001B4E40">
        <w:rPr>
          <w:highlight w:val="yellow"/>
        </w:rPr>
        <w:t>Spo11tm1Sky</w:t>
      </w:r>
      <w:r>
        <w:t xml:space="preserve">, and </w:t>
      </w:r>
      <w:r w:rsidRPr="001B4E40">
        <w:rPr>
          <w:highlight w:val="yellow"/>
        </w:rPr>
        <w:t>Piwil1tm1Hf</w:t>
      </w:r>
      <w:r>
        <w:t xml:space="preserve"> mice were maintained and used according to the guidelines of the Institutional Animal Care and Use Committee of the University of Massachusetts Medical School and genotyped as described (Baudat et al., 2000; Deng and Lin, 2002; Bolcun-Filas et al., 2011).</w:t>
      </w:r>
    </w:p>
    <w:p w14:paraId="048FBE44" w14:textId="77777777" w:rsidR="00A266D8" w:rsidRDefault="00A266D8" w:rsidP="0033080C">
      <w:pPr>
        <w:pStyle w:val="Heading5"/>
      </w:pPr>
      <w:r>
        <w:t>Sequencing</w:t>
      </w:r>
    </w:p>
    <w:p w14:paraId="1982E277" w14:textId="77777777" w:rsidR="00A266D8" w:rsidRDefault="00A266D8" w:rsidP="00B473B9">
      <w:pPr>
        <w:pStyle w:val="ThesisNormalCompressed"/>
      </w:pPr>
      <w:r>
        <w:t>Small (Ghildiyal et al., 2008; Seitz et al., 2008) and long RNA-seq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hairpin mapping reads. Oxidized samples were calibrated to the corresponding total small RNA library via the abundance of shared, uniquely mapped piRNA species. piRNA expression data were grouped with Cluster 3.0. Differential gene expression was analyzed with DESeq R (Anders and Huber, 2010); ChIP-seq reads were aligned to the genome using Bowtie version 0.12.7 (Langmead et al., 2009), and peaks were identified using MACS (Zhang et al., 2008).</w:t>
      </w:r>
    </w:p>
    <w:p w14:paraId="447FC641" w14:textId="77777777" w:rsidR="00A266D8" w:rsidRDefault="00A266D8" w:rsidP="00A266D8">
      <w:pPr>
        <w:pStyle w:val="Heading5"/>
      </w:pPr>
      <w:r>
        <w:t>Acknowledgments</w:t>
      </w:r>
    </w:p>
    <w:p w14:paraId="74E5799C" w14:textId="77777777" w:rsidR="00A266D8" w:rsidRDefault="00A266D8" w:rsidP="00B473B9">
      <w:pPr>
        <w:pStyle w:val="ThesisNormalCompressed"/>
      </w:pPr>
      <w:r>
        <w:t>We thank K. Chase and K. Schimenti for help collecting tissues; C. Tipping for help with mouse husbandry; P. Johnson and B. Keagle for providing rooster testes; G. Farley for technical assistance; H. Lin for reagents; Xi Chen, Xiaotu Ma, Oliver Rando, and Benjamin Carone for advice on ChIP; and members of our laboratories for critical comments on the manuscript. X.Z.L. was supported by the Lalor Foundation and the Jane Coffin Childs Memorial Fund for Medical Research.</w:t>
      </w:r>
    </w:p>
    <w:p w14:paraId="57A79E3A" w14:textId="77777777" w:rsidR="00A266D8" w:rsidRDefault="00A266D8" w:rsidP="00A266D8">
      <w:pPr>
        <w:pStyle w:val="Heading5"/>
      </w:pPr>
      <w:r>
        <w:t>Accession Numbers</w:t>
      </w:r>
    </w:p>
    <w:p w14:paraId="1E55CE19" w14:textId="400CB25A" w:rsidR="00A266D8" w:rsidRDefault="00A266D8" w:rsidP="00B473B9">
      <w:pPr>
        <w:pStyle w:val="ThesisNormalCompressed"/>
      </w:pPr>
      <w:r>
        <w:t xml:space="preserve">The Gene Expression Omnibus (GEO) accession number for the RNA-seq, ChIP-seq, and small RNA data reported in this paper is </w:t>
      </w:r>
      <w:hyperlink r:id="rId53" w:history="1">
        <w:r w:rsidRPr="00A266D8">
          <w:rPr>
            <w:rStyle w:val="Hyperlink"/>
          </w:rPr>
          <w:t>GSE44690</w:t>
        </w:r>
      </w:hyperlink>
      <w:r>
        <w:t>.</w:t>
      </w:r>
    </w:p>
    <w:p w14:paraId="5152EE28" w14:textId="77777777" w:rsidR="001B6CD9" w:rsidRDefault="001B6CD9" w:rsidP="00B473B9">
      <w:pPr>
        <w:pStyle w:val="ThesisNormalCompressed"/>
      </w:pPr>
    </w:p>
    <w:p w14:paraId="01F1DE76" w14:textId="77777777" w:rsidR="001B6CD9" w:rsidRPr="001B6CD9" w:rsidRDefault="001B6CD9" w:rsidP="0086637F">
      <w:pPr>
        <w:pStyle w:val="Heading5"/>
      </w:pPr>
      <w:r w:rsidRPr="001B6CD9">
        <w:t>Animals</w:t>
      </w:r>
    </w:p>
    <w:p w14:paraId="36EFFD41" w14:textId="77777777" w:rsidR="001B6CD9" w:rsidRPr="001B6CD9" w:rsidRDefault="001B6CD9" w:rsidP="001B6CD9">
      <w:pPr>
        <w:pStyle w:val="ThesisNormalCompressed"/>
      </w:pPr>
      <w:r w:rsidRPr="001B6CD9">
        <w:t xml:space="preserve">Mice were maintained and used according to the guidelines of the Institutional Animal Care and Use Committee of the University of Massachusetts Medical School. C57BL/6J (Jackson Labs, Bar Harbor, ME, USA; stock number 664); </w:t>
      </w:r>
      <w:r w:rsidRPr="001B6CD9">
        <w:rPr>
          <w:i/>
        </w:rPr>
        <w:t>Mybl1</w:t>
      </w:r>
      <w:r w:rsidRPr="001B6CD9">
        <w:rPr>
          <w:i/>
          <w:vertAlign w:val="superscript"/>
        </w:rPr>
        <w:t>repro9</w:t>
      </w:r>
      <w:r w:rsidRPr="001B6CD9">
        <w:t xml:space="preserve"> in a mixed 129X1/SvJ × C57BL/6J background; </w:t>
      </w:r>
      <w:r w:rsidRPr="001B6CD9">
        <w:rPr>
          <w:i/>
        </w:rPr>
        <w:t>Spo11</w:t>
      </w:r>
      <w:r w:rsidRPr="001B6CD9">
        <w:rPr>
          <w:i/>
          <w:vertAlign w:val="superscript"/>
        </w:rPr>
        <w:t>tm1Sky</w:t>
      </w:r>
      <w:r w:rsidRPr="001B6CD9">
        <w:t xml:space="preserve"> in a C57BL/6J background; and </w:t>
      </w:r>
      <w:r w:rsidRPr="001B6CD9">
        <w:rPr>
          <w:i/>
        </w:rPr>
        <w:t>Piwil1</w:t>
      </w:r>
      <w:r w:rsidRPr="001B6CD9">
        <w:rPr>
          <w:i/>
          <w:vertAlign w:val="superscript"/>
        </w:rPr>
        <w:t>tm1Hf</w:t>
      </w:r>
      <w:r w:rsidRPr="001B6CD9">
        <w:t xml:space="preserve"> in a mixed 129X1/SvJ × C57BL/6J background (“</w:t>
      </w:r>
      <w:r w:rsidRPr="001B6CD9">
        <w:rPr>
          <w:i/>
        </w:rPr>
        <w:t>Miwi</w:t>
      </w:r>
      <w:r w:rsidRPr="001B6CD9">
        <w:t xml:space="preserve">”) mice were genotyped as described </w:t>
      </w:r>
      <w:r w:rsidRPr="001B6CD9">
        <w:fldChar w:fldCharType="begin"/>
      </w:r>
      <w:r w:rsidRPr="001B6CD9">
        <w:instrText>ADDIN BEC{Deng and Lin, 2002, #69961; Bolcun-Filas et al., 2011, #43995; Baudat et al., 2000, #60144; Deng and Lin, 2002, #69961}</w:instrText>
      </w:r>
      <w:r w:rsidRPr="001B6CD9">
        <w:fldChar w:fldCharType="separate"/>
      </w:r>
      <w:r w:rsidRPr="001B6CD9">
        <w:t>(Baudat et al., 2000; Deng and Lin, 2002; Deng and Lin, 2002; Bolcun-Filas et al., 2011)</w:t>
      </w:r>
      <w:r w:rsidRPr="001B6CD9">
        <w:fldChar w:fldCharType="end"/>
      </w:r>
      <w:r w:rsidRPr="001B6CD9">
        <w:t>. Rooster testes from White Leghorn of the Cornell Special C strain, about 15 months old, were used for small RNA analysis; and testes from the Brown Leghorn strain, about one year old, were used for ChIP analysis.</w:t>
      </w:r>
    </w:p>
    <w:p w14:paraId="2FD37CC9" w14:textId="77777777" w:rsidR="001B6CD9" w:rsidRPr="001B6CD9" w:rsidRDefault="001B6CD9" w:rsidP="0086637F">
      <w:pPr>
        <w:pStyle w:val="Heading5"/>
      </w:pPr>
      <w:r w:rsidRPr="001B6CD9">
        <w:t>RNA Sequencing</w:t>
      </w:r>
    </w:p>
    <w:p w14:paraId="5F66F127" w14:textId="77777777" w:rsidR="001B6CD9" w:rsidRPr="001B6CD9" w:rsidRDefault="001B6CD9" w:rsidP="007828C7">
      <w:pPr>
        <w:pStyle w:val="ThesisNormalCompressed"/>
      </w:pPr>
      <w:r w:rsidRPr="001B6CD9">
        <w:t xml:space="preserve">Small RNA libraries were constructed and sequenced as described </w:t>
      </w:r>
      <w:r w:rsidRPr="001B6CD9">
        <w:fldChar w:fldCharType="begin"/>
      </w:r>
      <w:r w:rsidRPr="001B6CD9">
        <w:instrText>ADDIN BEC{Seitz et al., 2008, #95292; Ghildiyal et al., 2008, #33735}</w:instrText>
      </w:r>
      <w:r w:rsidRPr="001B6CD9">
        <w:fldChar w:fldCharType="separate"/>
      </w:r>
      <w:r w:rsidRPr="001B6CD9">
        <w:t>(Ghildiyal et al., 2008; Seitz et al., 2008)</w:t>
      </w:r>
      <w:r w:rsidRPr="001B6CD9">
        <w:fldChar w:fldCharType="end"/>
      </w:r>
      <w:r w:rsidRPr="001B6CD9">
        <w:t xml:space="preserve"> except that 18–35 nt RNA was isolated and 2S rRNA depletion omitted. Sequencing was performed using either a Genome Analyzer GAII (36 or 76 nt reads) or HiSeq 2000 (50 nt) instrument (Illumina, San Diego, CA, USA). We analyzed published small RNA libraries from purified mouse spermatogonia (SRR069809), spermatocytes (SRR069810, GSE39652), or spermatids </w:t>
      </w:r>
      <w:r w:rsidRPr="001B6CD9">
        <w:fldChar w:fldCharType="begin"/>
      </w:r>
      <w:r w:rsidRPr="001B6CD9">
        <w:instrText>ADDIN BEC{\SRR069811; \Gan et al., 2011, #11343; Modzelewski et al., 2012, #22941}</w:instrText>
      </w:r>
      <w:r w:rsidRPr="001B6CD9">
        <w:fldChar w:fldCharType="separate"/>
      </w:r>
      <w:r w:rsidRPr="001B6CD9">
        <w:t>(SRR069811; Gan et al., 2011; Modzelewski et al., 2012)</w:t>
      </w:r>
      <w:r w:rsidRPr="001B6CD9">
        <w:fldChar w:fldCharType="end"/>
      </w:r>
      <w:r w:rsidRPr="001B6CD9">
        <w:t xml:space="preserve">; from Mili mutant or heterozygous testes at 10 dpp </w:t>
      </w:r>
      <w:r w:rsidRPr="001B6CD9">
        <w:fldChar w:fldCharType="begin"/>
      </w:r>
      <w:r w:rsidRPr="001B6CD9">
        <w:instrText>ADDIN BEC{\SRX003089 and SRX003088; \Aravin et al., 2008, #9561}</w:instrText>
      </w:r>
      <w:r w:rsidRPr="001B6CD9">
        <w:fldChar w:fldCharType="separate"/>
      </w:r>
      <w:r w:rsidRPr="001B6CD9">
        <w:t>(SRX003089 and SRX003088; Aravin et al., 2008)</w:t>
      </w:r>
      <w:r w:rsidRPr="001B6CD9">
        <w:fldChar w:fldCharType="end"/>
      </w:r>
      <w:r w:rsidRPr="001B6CD9">
        <w:t xml:space="preserve">; from Tdrd6 mutant or heterozygous testes at 18 dpp </w:t>
      </w:r>
      <w:r w:rsidRPr="001B6CD9">
        <w:fldChar w:fldCharType="begin"/>
      </w:r>
      <w:r w:rsidRPr="001B6CD9">
        <w:instrText>ADDIN BEC{\SRX012165, and SRX012166; \Vagin et al., 2009, #7334}</w:instrText>
      </w:r>
      <w:r w:rsidRPr="001B6CD9">
        <w:fldChar w:fldCharType="separate"/>
      </w:r>
      <w:r w:rsidRPr="001B6CD9">
        <w:t>(SRX012165 and SRX012166; Vagin et al., 2009)</w:t>
      </w:r>
      <w:r w:rsidRPr="001B6CD9">
        <w:fldChar w:fldCharType="end"/>
      </w:r>
      <w:r w:rsidRPr="001B6CD9">
        <w:t xml:space="preserve">; and MILI IP samples from </w:t>
      </w:r>
      <w:r w:rsidRPr="001B6CD9">
        <w:rPr>
          <w:i/>
        </w:rPr>
        <w:t>Tdrd9</w:t>
      </w:r>
      <w:r w:rsidRPr="001B6CD9">
        <w:t xml:space="preserve"> mutant or heterozygous testes at 14 dpp </w:t>
      </w:r>
      <w:r w:rsidRPr="001B6CD9">
        <w:fldChar w:fldCharType="begin"/>
      </w:r>
      <w:r w:rsidRPr="001B6CD9">
        <w:instrText>ADDIN BEC{\SRX015795, SRX015796, SRX015797, and SRX015798; \Shoji et al., 2009, #21684}</w:instrText>
      </w:r>
      <w:r w:rsidRPr="001B6CD9">
        <w:fldChar w:fldCharType="separate"/>
      </w:r>
      <w:r w:rsidRPr="001B6CD9">
        <w:t>(SRX015795, SRX015796, SRX015797, and SRX015798; Shoji et al., 2009)</w:t>
      </w:r>
      <w:r w:rsidRPr="001B6CD9">
        <w:fldChar w:fldCharType="end"/>
      </w:r>
      <w:r w:rsidRPr="001B6CD9">
        <w:t>.</w:t>
      </w:r>
    </w:p>
    <w:p w14:paraId="0B3E3F9C" w14:textId="77777777" w:rsidR="001B6CD9" w:rsidRPr="001B6CD9" w:rsidRDefault="001B6CD9" w:rsidP="007828C7">
      <w:pPr>
        <w:pStyle w:val="ThesisNormalCompressed"/>
      </w:pPr>
      <w:r w:rsidRPr="001B6CD9">
        <w:t xml:space="preserve">Strand-specific RNA-seq libraries </w:t>
      </w:r>
      <w:r w:rsidRPr="001B6CD9">
        <w:fldChar w:fldCharType="begin"/>
      </w:r>
      <w:r w:rsidRPr="001B6CD9">
        <w:instrText>ADDIN BEC{Zhang et al., 2012, #15164}</w:instrText>
      </w:r>
      <w:r w:rsidRPr="001B6CD9">
        <w:fldChar w:fldCharType="separate"/>
      </w:r>
      <w:r w:rsidRPr="001B6CD9">
        <w:t>(Zhang et al., 2012)</w:t>
      </w:r>
      <w:r w:rsidRPr="001B6CD9">
        <w:fldChar w:fldCharType="end"/>
      </w:r>
      <w:r w:rsidRPr="001B6CD9">
        <w:t xml:space="preserve"> using Ribo-Zero Gold (Epicentre Biotechnologies, Madison, WI, USA) were sequenced using the paired-end protocol on a HiSeq 2000.</w:t>
      </w:r>
    </w:p>
    <w:p w14:paraId="6E1B005C" w14:textId="77777777" w:rsidR="001B6CD9" w:rsidRPr="001B6CD9" w:rsidRDefault="001B6CD9" w:rsidP="0086637F">
      <w:pPr>
        <w:pStyle w:val="Heading5"/>
      </w:pPr>
      <w:r w:rsidRPr="001B6CD9">
        <w:t>Small RNA Analysis</w:t>
      </w:r>
    </w:p>
    <w:p w14:paraId="1CE9CE92" w14:textId="77777777" w:rsidR="001B6CD9" w:rsidRPr="001B6CD9" w:rsidRDefault="001B6CD9" w:rsidP="007828C7">
      <w:pPr>
        <w:pStyle w:val="ThesisNormalCompressed"/>
      </w:pPr>
      <w:r w:rsidRPr="001B6CD9">
        <w:t xml:space="preserve">Small RNA sequence analysis was as described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using mouse genome release mm9 and chicken genome release galGal3. Non-coding RNA annotations comprised data from ncRNAscan, the known tRNAs from UCSC, and 18S, 28S and 5.8S rRNAs. miRNA hairpin and mature miRNA annotation was from miRBase Release 19. Mouse and chicken transposons were annotated using Repeat Masker from UCSC. Reads that did not map to the mouse genome (mm9) were mapped to piRNA precursor transcripts to obtain splice junction-mapping small RNAs. Total small RNA libraries from different developmental stages and from mutants were normalized to the sum of all miRNA hairpin-mapping reads. Oxidized samples were calibrated to the corresponding total small RNA library via the abundance of shared, uniquely mapped piRNA species. </w:t>
      </w:r>
      <w:bookmarkStart w:id="74" w:name="OLE_LINK1"/>
      <w:bookmarkStart w:id="75" w:name="OLE_LINK2"/>
      <w:r w:rsidRPr="001B6CD9">
        <w:t>Table S</w:t>
      </w:r>
      <w:bookmarkEnd w:id="74"/>
      <w:bookmarkEnd w:id="75"/>
      <w:r w:rsidRPr="001B6CD9">
        <w:t>1 reports the statistics for high-throughput sequencing. For oxidized (i.e., piRNA-enriched) samples, uniquely mapping small RNAs &gt;23 nt were mapped to each assembled piRNA precursor transcript and reported as reads per kilobase pair per million reads mapped to the genome (rpkm) using a pseudo count of 0.001.</w:t>
      </w:r>
    </w:p>
    <w:p w14:paraId="50A68856" w14:textId="77777777" w:rsidR="001B6CD9" w:rsidRPr="001B6CD9" w:rsidRDefault="001B6CD9" w:rsidP="0086637F">
      <w:pPr>
        <w:pStyle w:val="Heading5"/>
      </w:pPr>
      <w:r w:rsidRPr="001B6CD9">
        <w:t>RNA-seq Analysis</w:t>
      </w:r>
    </w:p>
    <w:p w14:paraId="1FC92828" w14:textId="77777777" w:rsidR="001B6CD9" w:rsidRPr="001B6CD9" w:rsidRDefault="001B6CD9" w:rsidP="001B6CD9">
      <w:pPr>
        <w:pStyle w:val="ThesisNormalCompressed"/>
      </w:pPr>
      <w:r w:rsidRPr="001B6CD9">
        <w:t xml:space="preserve">RNA-seq reads were aligned to the genome (NCBI 37/mm9) using TopHat 2.0.4 </w:t>
      </w:r>
      <w:r w:rsidRPr="001B6CD9">
        <w:fldChar w:fldCharType="begin"/>
      </w:r>
      <w:r w:rsidRPr="001B6CD9">
        <w:instrText>ADDIN BEC{Trapnell et al., 2009, #80300}</w:instrText>
      </w:r>
      <w:r w:rsidRPr="001B6CD9">
        <w:fldChar w:fldCharType="separate"/>
      </w:r>
      <w:r w:rsidRPr="001B6CD9">
        <w:t>(Trapnell et al., 2009)</w:t>
      </w:r>
      <w:r w:rsidRPr="001B6CD9">
        <w:fldChar w:fldCharType="end"/>
      </w:r>
      <w:r w:rsidRPr="001B6CD9">
        <w:t xml:space="preserve">. Reads were mapped uniquely using the ‘-g 1’ switch. We assembled the mouse testes transcriptome (see below). For genes with multiple isoforms, the transcript with the highest average rpkm value among the three replicates of adult testes was selected for further analysis. Fragments with both reads mapped within a transcript, or to piRNA precursor transcripts, were counted using BEDTools </w:t>
      </w:r>
      <w:r w:rsidRPr="001B6CD9">
        <w:fldChar w:fldCharType="begin"/>
      </w:r>
      <w:r w:rsidRPr="001B6CD9">
        <w:instrText>ADDIN BEC{Quinlan and Hall, 2010, #56459}</w:instrText>
      </w:r>
      <w:r w:rsidRPr="001B6CD9">
        <w:fldChar w:fldCharType="separate"/>
      </w:r>
      <w:r w:rsidRPr="001B6CD9">
        <w:t>(Quinlan and Hall, 2010)</w:t>
      </w:r>
      <w:r w:rsidRPr="001B6CD9">
        <w:fldChar w:fldCharType="end"/>
      </w:r>
      <w:r w:rsidRPr="001B6CD9">
        <w:t>. The sum of the reads aligning to the top quartile of expressed transcripts per library was used to calibrate the samples. The number of reads per transcript was normalized by length, divided by the library-specific calibration factor, and reported as rpkm with a pseudo count of 0.001. Table S1 presents the statistics for the RNA-seq data. Sequences mapping to five genes (Table S1) that overlapped with or were embedded within a piRNA gene</w:t>
      </w:r>
      <w:bookmarkStart w:id="76" w:name="OLE_LINK3"/>
      <w:bookmarkStart w:id="77" w:name="OLE_LINK4"/>
      <w:r w:rsidRPr="001B6CD9">
        <w:t xml:space="preserve"> were excluded when calculating piRNA precursor transcript abundance</w:t>
      </w:r>
      <w:bookmarkEnd w:id="76"/>
      <w:bookmarkEnd w:id="77"/>
      <w:r w:rsidRPr="001B6CD9">
        <w:t>.</w:t>
      </w:r>
    </w:p>
    <w:p w14:paraId="03164301" w14:textId="77777777" w:rsidR="001B6CD9" w:rsidRPr="001B6CD9" w:rsidRDefault="001B6CD9" w:rsidP="0086637F">
      <w:pPr>
        <w:pStyle w:val="Heading5"/>
      </w:pPr>
      <w:r w:rsidRPr="001B6CD9">
        <w:t>PAS-seq Library Construction and Analysis</w:t>
      </w:r>
    </w:p>
    <w:p w14:paraId="081520E2" w14:textId="77777777" w:rsidR="001B6CD9" w:rsidRPr="001B6CD9" w:rsidRDefault="001B6CD9" w:rsidP="001B6CD9">
      <w:pPr>
        <w:pStyle w:val="ThesisNormalCompressed"/>
      </w:pPr>
      <w:r w:rsidRPr="001B6CD9">
        <w:t xml:space="preserve">PAS-seq libraries (Table S1) were prepared essentially as described </w:t>
      </w:r>
      <w:r w:rsidRPr="001B6CD9">
        <w:fldChar w:fldCharType="begin"/>
      </w:r>
      <w:r w:rsidRPr="001B6CD9">
        <w:instrText>ADDIN BEC{Shepard et al., 2011, #34041}</w:instrText>
      </w:r>
      <w:r w:rsidRPr="001B6CD9">
        <w:fldChar w:fldCharType="separate"/>
      </w:r>
      <w:r w:rsidRPr="001B6CD9">
        <w:t>(Shepard et al., 2011)</w:t>
      </w:r>
      <w:r w:rsidRPr="001B6CD9">
        <w:fldChar w:fldCharType="end"/>
      </w:r>
      <w:r w:rsidRPr="001B6CD9">
        <w:t xml:space="preserve"> and sequenced using a HiSeq 2000 (100 nt read length). We first removed adaptors and performed quality control using Flexbar 2.2 (http://sourceforge.net/projects/theflexibleadap) with the parameters “-at 3 -ao 10 --min-readlength 30 --max-uncalled 70 --phred-pre-trim 10.” For reads beginning with GGG including (NGG, NNG or GNG) and ending with three or more adenosines, we removed the first three nucleotides and mapped the remaining sequence with and without the tailing adenosines to the mouse genome using TopHat 2.0.4. We retained only those reads that could be mapped to the genome without the trailing adenosine residues. Genome-mapping reads containing trailing adenosines were regarded as potentially originating from internal priming and thus discarded. The 3′ end of the mapped, retained read was reported as the site of cleavage and polyadenylation.</w:t>
      </w:r>
    </w:p>
    <w:p w14:paraId="2D9B3554" w14:textId="77777777" w:rsidR="001B6CD9" w:rsidRPr="001B6CD9" w:rsidRDefault="001B6CD9" w:rsidP="0086637F">
      <w:pPr>
        <w:pStyle w:val="Heading5"/>
      </w:pPr>
      <w:r w:rsidRPr="001B6CD9">
        <w:t>CAGE Library Construction and Analysis</w:t>
      </w:r>
    </w:p>
    <w:p w14:paraId="36599CF7" w14:textId="77777777" w:rsidR="001B6CD9" w:rsidRPr="001B6CD9" w:rsidRDefault="001B6CD9" w:rsidP="007828C7">
      <w:pPr>
        <w:pStyle w:val="ThesisNormalCompressed"/>
      </w:pPr>
      <w:r w:rsidRPr="001B6CD9">
        <w:t xml:space="preserve">CAGE (cap analysis of gene expression; Table S1) was as described </w:t>
      </w:r>
      <w:r w:rsidRPr="001B6CD9">
        <w:fldChar w:fldCharType="begin"/>
      </w:r>
      <w:r w:rsidRPr="001B6CD9">
        <w:instrText>ADDIN BEC{Yang et al., 2011, #85328}</w:instrText>
      </w:r>
      <w:r w:rsidRPr="001B6CD9">
        <w:fldChar w:fldCharType="separate"/>
      </w:r>
      <w:r w:rsidRPr="001B6CD9">
        <w:t>(Yang et al., 2011)</w:t>
      </w:r>
      <w:r w:rsidRPr="001B6CD9">
        <w:fldChar w:fldCharType="end"/>
      </w:r>
      <w:r w:rsidRPr="001B6CD9">
        <w:t xml:space="preserve"> and sequenced using a HiSeq 2000 (100 nt reads). After removing adaptor sequences and checking read quality using Flexbar 2.2 with the parameters of “-at 3 -ao 10 --min-readlength 20 --max-uncalled 70 --phred-pre-trim 10”, we retained only reads beginning with NG or GG (the last two nucleotides on the 5′ adaptor). We then removed the first two nucleotides and mapped the sequences to the mouse genome using TopHat 2.0.4. All unique 5′ ends of the mapped positions were considered as</w:t>
      </w:r>
      <w:r w:rsidRPr="001B6CD9">
        <w:rPr>
          <w:rFonts w:hint="eastAsia"/>
        </w:rPr>
        <w:t xml:space="preserve"> CAGE-tag starting sites and </w:t>
      </w:r>
      <w:r w:rsidRPr="001B6CD9">
        <w:t>grouped</w:t>
      </w:r>
      <w:r w:rsidRPr="001B6CD9">
        <w:rPr>
          <w:rFonts w:hint="eastAsia"/>
        </w:rPr>
        <w:t xml:space="preserve"> into tag clusters using a distance-based method </w:t>
      </w:r>
      <w:r w:rsidRPr="001B6CD9">
        <w:t>in which</w:t>
      </w:r>
      <w:r w:rsidRPr="001B6CD9">
        <w:rPr>
          <w:rFonts w:hint="eastAsia"/>
        </w:rPr>
        <w:t xml:space="preserve"> the maximal distance between two neighboring tags </w:t>
      </w:r>
      <w:r w:rsidRPr="001B6CD9">
        <w:t>was required to</w:t>
      </w:r>
      <w:r w:rsidRPr="001B6CD9">
        <w:rPr>
          <w:rFonts w:hint="eastAsia"/>
        </w:rPr>
        <w:t xml:space="preserve"> be</w:t>
      </w:r>
      <w:r w:rsidRPr="001B6CD9">
        <w:t xml:space="preserve"> &lt;</w:t>
      </w:r>
      <w:r w:rsidRPr="001B6CD9">
        <w:rPr>
          <w:rFonts w:hint="eastAsia"/>
        </w:rPr>
        <w:t>20</w:t>
      </w:r>
      <w:r w:rsidRPr="001B6CD9">
        <w:t xml:space="preserve"> </w:t>
      </w:r>
      <w:r w:rsidRPr="001B6CD9">
        <w:rPr>
          <w:rFonts w:hint="eastAsia"/>
        </w:rPr>
        <w:t>bp. The peak position of a</w:t>
      </w:r>
      <w:r w:rsidRPr="001B6CD9">
        <w:t xml:space="preserve"> </w:t>
      </w:r>
      <w:r w:rsidRPr="001B6CD9">
        <w:rPr>
          <w:rFonts w:hint="eastAsia"/>
        </w:rPr>
        <w:t xml:space="preserve">tag cluster </w:t>
      </w:r>
      <w:r w:rsidRPr="001B6CD9">
        <w:t>was then reported as the transcription start site.</w:t>
      </w:r>
    </w:p>
    <w:p w14:paraId="26E788EF" w14:textId="77777777" w:rsidR="001B6CD9" w:rsidRPr="001B6CD9" w:rsidRDefault="001B6CD9" w:rsidP="0086637F">
      <w:pPr>
        <w:pStyle w:val="Heading5"/>
      </w:pPr>
      <w:r w:rsidRPr="001B6CD9">
        <w:t>Transcriptome Assembly and Annotation</w:t>
      </w:r>
    </w:p>
    <w:p w14:paraId="1B7D08DA" w14:textId="77777777" w:rsidR="001B6CD9" w:rsidRPr="001B6CD9" w:rsidRDefault="001B6CD9" w:rsidP="007828C7">
      <w:pPr>
        <w:pStyle w:val="ThesisNormalCompressed"/>
      </w:pPr>
      <w:r w:rsidRPr="001B6CD9">
        <w:t xml:space="preserve">De novo transcriptome assembly from three biological replicates of strand-specific RNA-seq data from adult testes was performed using Trinity (r2012-06-08) with default parameters </w:t>
      </w:r>
      <w:r w:rsidRPr="001B6CD9">
        <w:fldChar w:fldCharType="begin"/>
      </w:r>
      <w:r w:rsidRPr="001B6CD9">
        <w:instrText>ADDIN BEC{Grabherr et al., 2011, #26376}</w:instrText>
      </w:r>
      <w:r w:rsidRPr="001B6CD9">
        <w:fldChar w:fldCharType="separate"/>
      </w:r>
      <w:r w:rsidRPr="001B6CD9">
        <w:t>(Grabherr et al., 2011)</w:t>
      </w:r>
      <w:r w:rsidRPr="001B6CD9">
        <w:fldChar w:fldCharType="end"/>
      </w:r>
      <w:r w:rsidRPr="001B6CD9">
        <w:t>.</w:t>
      </w:r>
      <w:r w:rsidRPr="001B6CD9">
        <w:rPr>
          <w:b/>
        </w:rPr>
        <w:t xml:space="preserve"> </w:t>
      </w:r>
      <w:r w:rsidRPr="001B6CD9">
        <w:t xml:space="preserve">The assembled RNA sequences were aligned to the mouse genome (mm9) with BLAT </w:t>
      </w:r>
      <w:r w:rsidRPr="001B6CD9">
        <w:fldChar w:fldCharType="begin"/>
      </w:r>
      <w:r w:rsidRPr="001B6CD9">
        <w:instrText>ADDIN BEC{Kent, 2002, #65123}</w:instrText>
      </w:r>
      <w:r w:rsidRPr="001B6CD9">
        <w:fldChar w:fldCharType="separate"/>
      </w:r>
      <w:r w:rsidRPr="001B6CD9">
        <w:t>(Kent, 2002)</w:t>
      </w:r>
      <w:r w:rsidRPr="001B6CD9">
        <w:fldChar w:fldCharType="end"/>
      </w:r>
      <w:r w:rsidRPr="001B6CD9">
        <w:t>, and the alignments with more than 95% of sequence length mapped and fewer than 1% mismatches retained.</w:t>
      </w:r>
    </w:p>
    <w:p w14:paraId="0BD1E338" w14:textId="77777777" w:rsidR="007828C7" w:rsidRDefault="001B6CD9" w:rsidP="007828C7">
      <w:pPr>
        <w:pStyle w:val="ThesisNormalCompressed"/>
      </w:pPr>
      <w:r w:rsidRPr="001B6CD9">
        <w:t>We extracted novel junctions from Trinity (i.e., reads with [0-9]+M[0-9]+N[0-9]+M pattern in the CIGAR string of SAM output), and re-mapped all RNA-seq reads to these junctions, rescuing 1,402,444 reads in three replicates. Rescued reads were combined with TopHat alignments (supplied with "–max-multihits 100" to assembly through repetitive regions) and used as input for reference-based assembly.</w:t>
      </w:r>
    </w:p>
    <w:p w14:paraId="129D86AD" w14:textId="0E0694AB" w:rsidR="001B6CD9" w:rsidRPr="001B6CD9" w:rsidRDefault="001B6CD9" w:rsidP="007828C7">
      <w:pPr>
        <w:pStyle w:val="ThesisNormalCompressed"/>
      </w:pPr>
      <w:r w:rsidRPr="001B6CD9">
        <w:t xml:space="preserve">We used Cufflinks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with parameters of “-u -j 0.2 --min-frags-per-transfrag 40” to assemble transcripts. To join small transcript fragments caused by insufficient read coverage or embedded repetitive elements, two different gap-joining distance cutoffs were used for the assembly of genes (“--overlap-radius 100”) and piRNA loci (“--overlap-radius 250”). We used Cuffcompare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to annotate the 49,840 Cufflinks-assembled transcripts using parameters optimized for genic conditions (“--overlap-radius 100”).</w:t>
      </w:r>
    </w:p>
    <w:p w14:paraId="40445E5C" w14:textId="77777777" w:rsidR="001B6CD9" w:rsidRPr="001B6CD9" w:rsidRDefault="001B6CD9" w:rsidP="0086637F">
      <w:pPr>
        <w:pStyle w:val="Heading5"/>
      </w:pPr>
      <w:r w:rsidRPr="001B6CD9">
        <w:t>piRNA Precursor Transcript Annotation</w:t>
      </w:r>
    </w:p>
    <w:p w14:paraId="19E4BC27" w14:textId="77777777" w:rsidR="001B6CD9" w:rsidRPr="001B6CD9" w:rsidRDefault="001B6CD9" w:rsidP="007828C7">
      <w:pPr>
        <w:pStyle w:val="ThesisNormalCompressed"/>
      </w:pPr>
      <w:r w:rsidRPr="001B6CD9">
        <w:t>We combined transcripts from the two Cufflink assemblies with those from the Trinity assembly, producing 136,069 unique transcripts. Those transcripts with 100 ppm or 100 rpkm unique mapping piRNAs at any time point (10.5, 12.5, 14.5, 17.5, 20.5 dpp and adult oxidized small RNA from testis) were selected for manual annotation.</w:t>
      </w:r>
    </w:p>
    <w:p w14:paraId="7712D7A4" w14:textId="77777777" w:rsidR="001B6CD9" w:rsidRPr="001B6CD9" w:rsidRDefault="001B6CD9" w:rsidP="007828C7">
      <w:pPr>
        <w:pStyle w:val="ThesisNormalCompressed"/>
      </w:pPr>
      <w:r w:rsidRPr="001B6CD9">
        <w:t>To refine the termini of the piRNA-producing transcripts, we supplemented the RNA-seq data with high-throughput sequencing of 5′ ends of RNAs bearing (5′)ppp(5′) cap structures (CAGE) and of the 3′ ends of transcripts flanking the poly(A) tail (PAS-seq). To provide independent confirmation of the 5′ ends of each piRNA-producing transcript, we used chromatin immunoprecipitation (ChIP-seq) of RNA polymerase II (pol II) and histone H3 bearing trimethylated lysine-4 (H3K4me3). Refinement of transcriptional starts required both a CAGE and a H3K4me3 peak to support the 5′ end of the transcript. When no H3K4me3 peak corroborated alternative transcription start sites proposed by the CAGE data, the alternative transcripts were merged with the fully substantiated transcript.</w:t>
      </w:r>
    </w:p>
    <w:p w14:paraId="28E7A69D" w14:textId="77777777" w:rsidR="001B6CD9" w:rsidRPr="001B6CD9" w:rsidRDefault="001B6CD9" w:rsidP="0086637F">
      <w:pPr>
        <w:pStyle w:val="Heading5"/>
      </w:pPr>
      <w:r w:rsidRPr="001B6CD9">
        <w:t>piRNA Gene Nomenclature</w:t>
      </w:r>
    </w:p>
    <w:p w14:paraId="59EFAE93" w14:textId="77777777" w:rsidR="001B6CD9" w:rsidRPr="001B6CD9" w:rsidRDefault="001B6CD9" w:rsidP="007828C7">
      <w:pPr>
        <w:pStyle w:val="ThesisNormalCompressed"/>
      </w:pPr>
      <w:r w:rsidRPr="001B6CD9">
        <w:t>When piRNA-producing genes overlap an annotated protein coding gene, we refer to them using the name of the overlapping gene preceded by ‘pi-‘; when they do not, their names refer to their genomic location followed by a number indicating the piRNA abundance in ppm at 6 weeks post-partum. The last digit of a piRNA gene name specifies the rank order of expression among isoforms, determined by the highest abundance of transcripts (rpkm) observed for that gene among the six developmental stages of testis.</w:t>
      </w:r>
    </w:p>
    <w:p w14:paraId="5B091990" w14:textId="77777777" w:rsidR="001B6CD9" w:rsidRPr="001B6CD9" w:rsidRDefault="001B6CD9" w:rsidP="0086637F">
      <w:pPr>
        <w:pStyle w:val="Heading5"/>
      </w:pPr>
      <w:r w:rsidRPr="001B6CD9">
        <w:t>Grouping piRNA Precursor Transcripts</w:t>
      </w:r>
    </w:p>
    <w:p w14:paraId="07269331" w14:textId="77777777" w:rsidR="001B6CD9" w:rsidRPr="001B6CD9" w:rsidRDefault="001B6CD9" w:rsidP="001B6CD9">
      <w:pPr>
        <w:pStyle w:val="ThesisNormalCompressed"/>
      </w:pPr>
      <w:r w:rsidRPr="001B6CD9">
        <w:t>For the most abundant transcript in each locus, the abundance (rpkm) of piRNAs at each stage was expressed as a fraction of the maximum abundance reached during the developmental time course. These data were then analyzed by hierarchical clustering according to Euclidean distance and complete linkage using Cluster 3.0. Clustering results were visualized using Java Tree View 1.1.3.</w:t>
      </w:r>
    </w:p>
    <w:p w14:paraId="6DE96529" w14:textId="77777777" w:rsidR="001B6CD9" w:rsidRPr="001B6CD9" w:rsidRDefault="001B6CD9" w:rsidP="0086637F">
      <w:pPr>
        <w:pStyle w:val="Heading5"/>
      </w:pPr>
      <w:r w:rsidRPr="001B6CD9">
        <w:t xml:space="preserve">Analysis of Differential Gene Expression </w:t>
      </w:r>
    </w:p>
    <w:p w14:paraId="2DDAD619" w14:textId="77777777" w:rsidR="001B6CD9" w:rsidRPr="001B6CD9" w:rsidRDefault="001B6CD9" w:rsidP="001B6CD9">
      <w:pPr>
        <w:pStyle w:val="ThesisNormalCompressed"/>
      </w:pPr>
      <w:r w:rsidRPr="001B6CD9">
        <w:t xml:space="preserve">We determined differential gene expression using DESeq R </w:t>
      </w:r>
      <w:r w:rsidRPr="001B6CD9">
        <w:fldChar w:fldCharType="begin"/>
      </w:r>
      <w:r w:rsidRPr="001B6CD9">
        <w:instrText>ADDIN BEC{Anders and Huber, 2010, #86999}</w:instrText>
      </w:r>
      <w:r w:rsidRPr="001B6CD9">
        <w:fldChar w:fldCharType="separate"/>
      </w:r>
      <w:r w:rsidRPr="001B6CD9">
        <w:t>(Anders and Huber, 2010)</w:t>
      </w:r>
      <w:r w:rsidRPr="001B6CD9">
        <w:fldChar w:fldCharType="end"/>
      </w:r>
      <w:r w:rsidRPr="001B6CD9">
        <w:t xml:space="preserve">. For each annotated mRNA, reads from each library were aligned to the most abundant assembled transcript. Transcripts with </w:t>
      </w:r>
      <w:r w:rsidRPr="001B6CD9">
        <w:rPr>
          <w:i/>
        </w:rPr>
        <w:t>q</w:t>
      </w:r>
      <w:r w:rsidRPr="001B6CD9">
        <w:t xml:space="preserve"> &lt; 0.05 were considered to be differentially expressed. Table S3 lists the genes that were differentially expressed in </w:t>
      </w:r>
      <w:r w:rsidRPr="001B6CD9">
        <w:rPr>
          <w:i/>
        </w:rPr>
        <w:t>A-Myb</w:t>
      </w:r>
      <w:r w:rsidRPr="001B6CD9">
        <w:t xml:space="preserve"> at 14.5 dpp. Three biologically independent replicates were used for </w:t>
      </w:r>
      <w:r w:rsidRPr="001B6CD9">
        <w:rPr>
          <w:i/>
        </w:rPr>
        <w:t>A-Myb</w:t>
      </w:r>
      <w:r w:rsidRPr="001B6CD9">
        <w:t xml:space="preserve"> homozygotes and heterozygotes at 14.5 and at 17.5 dpp.</w:t>
      </w:r>
    </w:p>
    <w:p w14:paraId="3F544ED4" w14:textId="77777777" w:rsidR="001B6CD9" w:rsidRPr="001B6CD9" w:rsidRDefault="001B6CD9" w:rsidP="0086637F">
      <w:pPr>
        <w:pStyle w:val="Heading5"/>
      </w:pPr>
      <w:r w:rsidRPr="001B6CD9">
        <w:t>Motif Discovery</w:t>
      </w:r>
    </w:p>
    <w:p w14:paraId="2060FB60" w14:textId="77777777" w:rsidR="001B6CD9" w:rsidRPr="001B6CD9" w:rsidRDefault="001B6CD9" w:rsidP="001B6CD9">
      <w:pPr>
        <w:pStyle w:val="ThesisNormalCompressed"/>
      </w:pPr>
      <w:r w:rsidRPr="001B6CD9">
        <w:t xml:space="preserve">For divergently transcribed piRNA gene pairs, the promoter region was defined as the region between the transcription start sites defined by CAGE peaks. Sequence motifs in these putative promoter regions were detected ab initio using MEME </w:t>
      </w:r>
      <w:r w:rsidRPr="001B6CD9">
        <w:fldChar w:fldCharType="begin"/>
      </w:r>
      <w:r w:rsidRPr="001B6CD9">
        <w:instrText>ADDIN BEC{Bailey et al., 2009, #18886; Bailey and Elkan, 1994, #101321}</w:instrText>
      </w:r>
      <w:r w:rsidRPr="001B6CD9">
        <w:fldChar w:fldCharType="separate"/>
      </w:r>
      <w:r w:rsidRPr="001B6CD9">
        <w:t>(Bailey and Elkan, 1994; Bailey et al., 2009)</w:t>
      </w:r>
      <w:r w:rsidRPr="001B6CD9">
        <w:fldChar w:fldCharType="end"/>
      </w:r>
      <w:r w:rsidRPr="001B6CD9">
        <w:t xml:space="preserve"> in TCM mod (any number of repetitions per sequence) and compared to existing JASPAR and TRANSFAC libraries via TOMTOM </w:t>
      </w:r>
      <w:r w:rsidRPr="001B6CD9">
        <w:fldChar w:fldCharType="begin"/>
      </w:r>
      <w:r w:rsidRPr="001B6CD9">
        <w:instrText>ADDIN BEC{Gupta et al., 2007, #101411}</w:instrText>
      </w:r>
      <w:r w:rsidRPr="001B6CD9">
        <w:fldChar w:fldCharType="separate"/>
      </w:r>
      <w:r w:rsidRPr="001B6CD9">
        <w:t>(Gupta et al., 2007)</w:t>
      </w:r>
      <w:r w:rsidRPr="001B6CD9">
        <w:fldChar w:fldCharType="end"/>
      </w:r>
      <w:r w:rsidRPr="001B6CD9">
        <w:t xml:space="preserve">. FIMO was used to detect motif sites within the putative promoters </w:t>
      </w:r>
      <w:r w:rsidRPr="001B6CD9">
        <w:fldChar w:fldCharType="begin"/>
      </w:r>
      <w:r w:rsidRPr="001B6CD9">
        <w:instrText>ADDIN BEC{\default p &lt; 10</w:instrText>
      </w:r>
      <w:r w:rsidRPr="001B6CD9">
        <w:rPr>
          <w:vertAlign w:val="superscript"/>
        </w:rPr>
        <w:instrText>-4</w:instrText>
      </w:r>
      <w:r w:rsidRPr="001B6CD9">
        <w:instrText>; \Grant et al., 2011, #57663}</w:instrText>
      </w:r>
      <w:r w:rsidRPr="001B6CD9">
        <w:fldChar w:fldCharType="separate"/>
      </w:r>
      <w:r w:rsidRPr="001B6CD9">
        <w:t>(default p &lt; 10</w:t>
      </w:r>
      <w:r w:rsidRPr="001B6CD9">
        <w:rPr>
          <w:vertAlign w:val="superscript"/>
        </w:rPr>
        <w:t>-4</w:t>
      </w:r>
      <w:r w:rsidRPr="001B6CD9">
        <w:t>; Grant et al., 2011)</w:t>
      </w:r>
      <w:r w:rsidRPr="001B6CD9">
        <w:fldChar w:fldCharType="end"/>
      </w:r>
      <w:r w:rsidRPr="001B6CD9">
        <w:t>.</w:t>
      </w:r>
    </w:p>
    <w:p w14:paraId="43985BFB" w14:textId="77777777" w:rsidR="001B6CD9" w:rsidRPr="001B6CD9" w:rsidRDefault="001B6CD9" w:rsidP="0086637F">
      <w:pPr>
        <w:pStyle w:val="Heading5"/>
      </w:pPr>
      <w:r w:rsidRPr="001B6CD9">
        <w:t>Chromatin Immunoprecipitation (ChIP)</w:t>
      </w:r>
    </w:p>
    <w:p w14:paraId="470D7850" w14:textId="77777777" w:rsidR="001B6CD9" w:rsidRPr="001B6CD9" w:rsidRDefault="001B6CD9" w:rsidP="001B6CD9">
      <w:pPr>
        <w:pStyle w:val="ThesisNormalCompressed"/>
      </w:pPr>
      <w:r w:rsidRPr="001B6CD9">
        <w:t xml:space="preserve">ChIP was performed as described </w:t>
      </w:r>
      <w:r w:rsidRPr="001B6CD9">
        <w:fldChar w:fldCharType="begin"/>
      </w:r>
      <w:r w:rsidRPr="001B6CD9">
        <w:instrText>ADDIN BEC{Chen et al., 2008, #58907}</w:instrText>
      </w:r>
      <w:r w:rsidRPr="001B6CD9">
        <w:fldChar w:fldCharType="separate"/>
      </w:r>
      <w:r w:rsidRPr="001B6CD9">
        <w:t>(Chen et al., 2008)</w:t>
      </w:r>
      <w:r w:rsidRPr="001B6CD9">
        <w:fldChar w:fldCharType="end"/>
      </w:r>
      <w:r w:rsidRPr="001B6CD9">
        <w:t xml:space="preserve"> except that testes were macerated on ice and then fixed with 1.5% (w/v) formaldehyde for 20 min. Samples were then further crushed using 20 strokes with a ‘B’ pestle in a Dounce homogenizer (Kimble-Chase, Vineland, NJ, USA). Chromatin was sheared by sonication and immunoprecipitated using anti-A-MYB (HPA008791; Sigma, St. Louis, MO, USA) or anti-H3K4me3 (ab8580; Abcam, Cambridge, MA, USA) antibody; immunoglobulin G (IgG; Sigma, item 2729) served as a control. ChIP-quantitative PCR (qPCR) was performed using the CFX96 Real-Time PCR Detection System with SsoFast EvaGreen Supermix (Bio-Rad, Hercules, CA, USA). Data were analyzed using DART-PCR </w:t>
      </w:r>
      <w:r w:rsidRPr="001B6CD9">
        <w:fldChar w:fldCharType="begin"/>
      </w:r>
      <w:r w:rsidRPr="001B6CD9">
        <w:instrText>ADDIN BEC{Peirson et al., 2003, #78012}</w:instrText>
      </w:r>
      <w:r w:rsidRPr="001B6CD9">
        <w:fldChar w:fldCharType="separate"/>
      </w:r>
      <w:r w:rsidRPr="001B6CD9">
        <w:t>(Peirson et al., 2003)</w:t>
      </w:r>
      <w:r w:rsidRPr="001B6CD9">
        <w:fldChar w:fldCharType="end"/>
      </w:r>
      <w:r w:rsidRPr="001B6CD9">
        <w:t xml:space="preserve">. Relative ChIP enrichment values were normalized to </w:t>
      </w:r>
      <w:r w:rsidRPr="001B6CD9">
        <w:rPr>
          <w:i/>
        </w:rPr>
        <w:t>MyoD1</w:t>
      </w:r>
      <w:r w:rsidRPr="001B6CD9">
        <w:t>, a gene not expressed in testes. Table S1 lists ChIP-</w:t>
      </w:r>
      <w:r w:rsidRPr="001B6CD9">
        <w:rPr>
          <w:i/>
        </w:rPr>
        <w:t>q</w:t>
      </w:r>
      <w:r w:rsidRPr="001B6CD9">
        <w:t>PCR primers. ChIP-seq libraries for anti-A-MYB and control input DNA were prepared following the Illumina ChIP-seq protocol and sequenced on a HiSeq 2000 (50 nt reads).</w:t>
      </w:r>
    </w:p>
    <w:p w14:paraId="6ACD5D84" w14:textId="77777777" w:rsidR="001B6CD9" w:rsidRPr="001B6CD9" w:rsidRDefault="001B6CD9" w:rsidP="0086637F">
      <w:pPr>
        <w:pStyle w:val="Heading5"/>
      </w:pPr>
      <w:r w:rsidRPr="001B6CD9">
        <w:t>ChIP-seq Analysis</w:t>
      </w:r>
    </w:p>
    <w:p w14:paraId="63898397" w14:textId="77777777" w:rsidR="001B6CD9" w:rsidRPr="001B6CD9" w:rsidRDefault="001B6CD9" w:rsidP="001B6CD9">
      <w:pPr>
        <w:pStyle w:val="ThesisNormalCompressed"/>
      </w:pPr>
      <w:r w:rsidRPr="001B6CD9">
        <w:t xml:space="preserve">ChIP-seq reads were aligned to the genome using Bowtie version 0.12.7 </w:t>
      </w:r>
      <w:r w:rsidRPr="001B6CD9">
        <w:fldChar w:fldCharType="begin"/>
      </w:r>
      <w:r w:rsidRPr="001B6CD9">
        <w:instrText>ADDIN BEC{Langmead et al., 2009, #30004}</w:instrText>
      </w:r>
      <w:r w:rsidRPr="001B6CD9">
        <w:fldChar w:fldCharType="separate"/>
      </w:r>
      <w:r w:rsidRPr="001B6CD9">
        <w:t>(Langmead et al., 2009)</w:t>
      </w:r>
      <w:r w:rsidRPr="001B6CD9">
        <w:fldChar w:fldCharType="end"/>
      </w:r>
      <w:r w:rsidRPr="001B6CD9">
        <w:t xml:space="preserve">. Reads were mapped uniquely using the ‘-M 1 --best --strata’ switches and one mismatch was allowed (-v 1). ChIP peaks were identified using MACS version 1.4.1 </w:t>
      </w:r>
      <w:r w:rsidRPr="001B6CD9">
        <w:fldChar w:fldCharType="begin"/>
      </w:r>
      <w:r w:rsidRPr="001B6CD9">
        <w:instrText>ADDIN BEC{Zhang et al., 2008, #38962}</w:instrText>
      </w:r>
      <w:r w:rsidRPr="001B6CD9">
        <w:fldChar w:fldCharType="separate"/>
      </w:r>
      <w:r w:rsidRPr="001B6CD9">
        <w:t>(Zhang et al., 2008)</w:t>
      </w:r>
      <w:r w:rsidRPr="001B6CD9">
        <w:fldChar w:fldCharType="end"/>
      </w:r>
      <w:r w:rsidRPr="001B6CD9">
        <w:t xml:space="preserve"> using default arguments, input as control, and a cutoff </w:t>
      </w:r>
      <w:r w:rsidRPr="001B6CD9">
        <w:rPr>
          <w:i/>
        </w:rPr>
        <w:t>p</w:t>
      </w:r>
      <w:r w:rsidRPr="001B6CD9">
        <w:t>-value = 10</w:t>
      </w:r>
      <w:r w:rsidRPr="001B6CD9">
        <w:rPr>
          <w:vertAlign w:val="superscript"/>
        </w:rPr>
        <w:t>-25</w:t>
      </w:r>
      <w:r w:rsidRPr="001B6CD9">
        <w:t xml:space="preserve"> was used. BEDTools was used to assign peaks to the nearest 5′ end of genes. Table S1 reports sequencing statistics for ChIP-seq.</w:t>
      </w:r>
    </w:p>
    <w:p w14:paraId="2D8A34C3" w14:textId="77777777" w:rsidR="001B6CD9" w:rsidRPr="001B6CD9" w:rsidRDefault="001B6CD9" w:rsidP="0033080C">
      <w:pPr>
        <w:pStyle w:val="Heading5"/>
      </w:pPr>
      <w:r w:rsidRPr="001B6CD9">
        <w:t>RT-PCR</w:t>
      </w:r>
    </w:p>
    <w:p w14:paraId="2A16EED0" w14:textId="77777777" w:rsidR="001B6CD9" w:rsidRPr="001B6CD9" w:rsidRDefault="001B6CD9" w:rsidP="001B6CD9">
      <w:pPr>
        <w:pStyle w:val="ThesisNormalCompressed"/>
      </w:pPr>
      <w:r w:rsidRPr="001B6CD9">
        <w:t>Total RNA was treated with Turbo DNase (Ambion, Austin, TX, USA), and then reverse transcribed using SuperScript III (Invitrogen, Eugene,</w:t>
      </w:r>
      <w:r w:rsidRPr="001B6CD9">
        <w:rPr>
          <w:vertAlign w:val="superscript"/>
        </w:rPr>
        <w:t xml:space="preserve"> </w:t>
      </w:r>
      <w:r w:rsidRPr="001B6CD9">
        <w:t>OR, USA) with random primers (Promega, Madison, WI, USA). The resulting cDNA was analyzed by conventional PCR. Table S1 lists the primers used in Figure S6.</w:t>
      </w:r>
    </w:p>
    <w:p w14:paraId="4CD47076" w14:textId="77777777" w:rsidR="001B6CD9" w:rsidRPr="001B6CD9" w:rsidRDefault="001B6CD9" w:rsidP="0086637F">
      <w:pPr>
        <w:pStyle w:val="Heading5"/>
      </w:pPr>
      <w:r w:rsidRPr="001B6CD9">
        <w:t>Ping-Pong Analysis</w:t>
      </w:r>
    </w:p>
    <w:p w14:paraId="0CEB42FA" w14:textId="77777777" w:rsidR="001B6CD9" w:rsidRPr="001B6CD9" w:rsidRDefault="001B6CD9" w:rsidP="001B6CD9">
      <w:pPr>
        <w:pStyle w:val="ThesisNormalCompressed"/>
      </w:pPr>
      <w:r w:rsidRPr="001B6CD9">
        <w:t xml:space="preserve">Ping-Pong amplification was analyzed by the 5′–5′ overlap between piRNA pairs from opposite genomic strands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Overlap scores for each overlapping pair were the product of the number of reads of each of the piRNAs from opposite strands. The overall score for each overlap extend (1–30) was the sum of all such products for all chromosomes. Heterogeneity at the 3′ ends of small RNAs was neglected. </w:t>
      </w:r>
      <w:r w:rsidRPr="001B6CD9">
        <w:rPr>
          <w:i/>
        </w:rPr>
        <w:t>Z</w:t>
      </w:r>
      <w:r w:rsidRPr="001B6CD9">
        <w:t>-score for 10 bp overlap was calculated using the scores of overlaps from 1–9 and 11–30 as background.</w:t>
      </w:r>
    </w:p>
    <w:p w14:paraId="387517B5" w14:textId="77777777" w:rsidR="001B6CD9" w:rsidRPr="001B6CD9" w:rsidRDefault="001B6CD9" w:rsidP="0086637F">
      <w:pPr>
        <w:pStyle w:val="Heading5"/>
      </w:pPr>
      <w:r w:rsidRPr="001B6CD9">
        <w:t>Rooster piRNA Cluster Detection</w:t>
      </w:r>
    </w:p>
    <w:p w14:paraId="7F1B5F01" w14:textId="77777777" w:rsidR="001B6CD9" w:rsidRPr="001B6CD9" w:rsidRDefault="001B6CD9" w:rsidP="001B6CD9">
      <w:pPr>
        <w:pStyle w:val="ThesisNormalCompressed"/>
      </w:pPr>
      <w:r w:rsidRPr="001B6CD9">
        <w:t>We developed a dynamic programming algorithm to identify the genomic regions with the highest piRNA density. We used oxidized small RNA reads (&gt;23 nt) to detect clusters. We used the conservative assumption that piRNA clusters compose at most 2% of the chicken genome. We first split the genome into 1 kbp non-overlapping windows and computed piRNA abundance for each window. The mean of the top 2% of windows was used as the penalty score for the dynamic programming algorithm. The algorithm computes the cumulative piRNA abundance score as a function of the window index along each chromosome. The score at a window is the sum of the score in the previous window and the piRNA abundance in the current window, minus the penalty score; if the resulting score was negative it was reset to 0. The maximal score points to the largest piRNA cluster. We extracted the largest piRNA cluster, recomputed the scores at the corresponding windows, and searched for the next cluster. The process continued until the scores for all windows were zero. The boundaries of each cluster were further refined by including those base pairs for which piRNA abundance exceeded the mean piRNA abundance of the top 2% windows. We considered only those clusters with abundance &gt;10 ppm for uniquely mapping piRNAs. In Figure 8E, gene models were corrected using data from our unpublished adult rooster testis RNA-seq data.</w:t>
      </w:r>
    </w:p>
    <w:p w14:paraId="0F06E71C" w14:textId="40F37482" w:rsidR="004754D1" w:rsidRDefault="001B6CD9" w:rsidP="00EC0B54">
      <w:pPr>
        <w:pStyle w:val="Heading1"/>
      </w:pPr>
      <w:r w:rsidRPr="001B6CD9">
        <w:br w:type="page"/>
      </w:r>
      <w:bookmarkStart w:id="78" w:name="_Toc239322442"/>
      <w:r w:rsidR="004754D1">
        <w:t>Perspective</w:t>
      </w:r>
      <w:bookmarkEnd w:id="73"/>
      <w:bookmarkEnd w:id="78"/>
    </w:p>
    <w:p w14:paraId="276A8BAB" w14:textId="7D5F52EF" w:rsidR="00817221" w:rsidRDefault="00817221" w:rsidP="00817221">
      <w:pPr>
        <w:pStyle w:val="Heading3"/>
      </w:pPr>
      <w:r>
        <w:t>General Discussion</w:t>
      </w:r>
    </w:p>
    <w:p w14:paraId="249B51C1" w14:textId="77777777" w:rsidR="00817221" w:rsidRDefault="00817221" w:rsidP="00817221">
      <w:r>
        <w:t>Things to remember about this section:</w:t>
      </w:r>
    </w:p>
    <w:p w14:paraId="759C2550"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025063DB"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61136A59"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592947D7" w14:textId="77EAB90A" w:rsidR="00817221" w:rsidRDefault="00817221" w:rsidP="00817221">
      <w:pPr>
        <w:pStyle w:val="Heading4"/>
      </w:pPr>
      <w:r>
        <w:t>Technology development and basic research</w:t>
      </w:r>
    </w:p>
    <w:p w14:paraId="0E209170" w14:textId="77777777" w:rsidR="00817221" w:rsidRDefault="00817221" w:rsidP="00817221">
      <w:pPr>
        <w:pStyle w:val="CompressedNumberedOutline"/>
        <w:numPr>
          <w:ilvl w:val="0"/>
          <w:numId w:val="4"/>
        </w:numPr>
      </w:pPr>
      <w:r w:rsidRPr="00595D92">
        <w:t>Most high cited pnas papers are methodology papers</w:t>
      </w:r>
      <w:r>
        <w:t xml:space="preserve"> </w:t>
      </w:r>
      <w:hyperlink r:id="rId54" w:history="1">
        <w:r w:rsidRPr="00A047EB">
          <w:rPr>
            <w:rStyle w:val="Hyperlink"/>
          </w:rPr>
          <w:t>www.pnas.org/reports/most-cited</w:t>
        </w:r>
      </w:hyperlink>
    </w:p>
    <w:p w14:paraId="377375D3" w14:textId="279D773F" w:rsidR="00817221" w:rsidRDefault="00817221" w:rsidP="00817221">
      <w:pPr>
        <w:pStyle w:val="Heading3"/>
      </w:pPr>
      <w:r>
        <w:t>Future SeqZip applications</w:t>
      </w:r>
    </w:p>
    <w:p w14:paraId="6A3C94A4" w14:textId="15E29A19" w:rsidR="00817221" w:rsidRDefault="00817221" w:rsidP="00817221">
      <w:pPr>
        <w:pStyle w:val="Heading3"/>
      </w:pPr>
      <w:r>
        <w:t>Future mammalian piRNA questions</w:t>
      </w:r>
    </w:p>
    <w:p w14:paraId="24377B75" w14:textId="77777777" w:rsidR="00817221" w:rsidRDefault="00817221" w:rsidP="00817221">
      <w:r>
        <w:t>Interaction w/ ribosomes?</w:t>
      </w:r>
    </w:p>
    <w:p w14:paraId="7F880C9E" w14:textId="77777777" w:rsidR="00817221" w:rsidRDefault="00817221" w:rsidP="00817221">
      <w:r>
        <w:t>How does cell partition prepachytene transcripts to mRNA or piRNA use?</w:t>
      </w:r>
    </w:p>
    <w:p w14:paraId="157B99A7" w14:textId="41C2482D" w:rsidR="00292D43" w:rsidRDefault="00292D43" w:rsidP="00817221">
      <w:r>
        <w:t>Unanswered questions/issues of the resources paper?</w:t>
      </w:r>
    </w:p>
    <w:p w14:paraId="589D8042" w14:textId="15CB110D" w:rsidR="00817221" w:rsidRDefault="00817221" w:rsidP="00817221">
      <w:pPr>
        <w:pStyle w:val="Heading3"/>
      </w:pPr>
      <w:r>
        <w:t>HTS and 'big data' meet bench scientists</w:t>
      </w:r>
    </w:p>
    <w:p w14:paraId="20BFD5E0" w14:textId="77777777" w:rsidR="00817221" w:rsidRDefault="00817221" w:rsidP="00817221">
      <w:pPr>
        <w:pStyle w:val="CompressedNumberedOutline"/>
        <w:numPr>
          <w:ilvl w:val="0"/>
          <w:numId w:val="4"/>
        </w:numPr>
      </w:pPr>
      <w:r>
        <w:t>Talk about my path during PhD</w:t>
      </w:r>
    </w:p>
    <w:p w14:paraId="7A7CC265" w14:textId="77777777" w:rsidR="00817221" w:rsidRDefault="00817221" w:rsidP="00817221">
      <w:pPr>
        <w:pStyle w:val="CompressedNumberedOutline"/>
        <w:numPr>
          <w:ilvl w:val="0"/>
          <w:numId w:val="4"/>
        </w:numPr>
      </w:pPr>
      <w:r>
        <w:t>Mention BG’s paper New Insights from Existing Sequence Data: Generating Breakthroughs without a Pipette AM Plocik, BR Graveley Molecular cell 49 (4), 605-617</w:t>
      </w:r>
    </w:p>
    <w:p w14:paraId="1F3A9C99" w14:textId="77777777" w:rsidR="00817221" w:rsidRPr="00595D92" w:rsidRDefault="00817221" w:rsidP="00817221">
      <w:pPr>
        <w:pStyle w:val="CompressedNumberedOutline"/>
        <w:numPr>
          <w:ilvl w:val="0"/>
          <w:numId w:val="4"/>
        </w:numPr>
      </w:pPr>
      <w:r>
        <w:t>Discuss importance of BigData and being able to analyze in parallel, looking for genome wide changes</w:t>
      </w:r>
    </w:p>
    <w:p w14:paraId="1EE2A66C" w14:textId="2F18CC3E" w:rsidR="00817221" w:rsidRDefault="00817221" w:rsidP="00817221">
      <w:pPr>
        <w:pStyle w:val="Heading3"/>
      </w:pPr>
      <w:r>
        <w:t>High resolution transcriptome analysis</w:t>
      </w:r>
    </w:p>
    <w:p w14:paraId="023600D9" w14:textId="77777777" w:rsidR="00817221" w:rsidRDefault="00817221" w:rsidP="00817221">
      <w:pPr>
        <w:pStyle w:val="CompressedNumberedOutline"/>
        <w:numPr>
          <w:ilvl w:val="0"/>
          <w:numId w:val="4"/>
        </w:numPr>
      </w:pPr>
      <w:r>
        <w:t>Implications for discrination past one's DNA as it is the actual PRODUCT of the DNA and the actual biology (or at least closer to the functional biology) that is going on inside of every person</w:t>
      </w:r>
    </w:p>
    <w:p w14:paraId="1A21DAD2" w14:textId="3373DEFA" w:rsidR="00817221" w:rsidRDefault="00817221" w:rsidP="00817221">
      <w:pPr>
        <w:pStyle w:val="Heading4"/>
      </w:pPr>
      <w:r>
        <w:t>Full length analysis of RNAs</w:t>
      </w:r>
    </w:p>
    <w:p w14:paraId="195079DE" w14:textId="2999B125" w:rsidR="00817221" w:rsidRDefault="00817221" w:rsidP="00817221">
      <w:pPr>
        <w:pStyle w:val="Heading4"/>
      </w:pPr>
      <w:r>
        <w:t>Long Range RNA interactions</w:t>
      </w:r>
    </w:p>
    <w:p w14:paraId="14F93839" w14:textId="77777777" w:rsidR="00817221" w:rsidRDefault="00817221" w:rsidP="00817221">
      <w:pPr>
        <w:pStyle w:val="CompressedNumberedOutline"/>
        <w:numPr>
          <w:ilvl w:val="0"/>
          <w:numId w:val="4"/>
        </w:numPr>
      </w:pPr>
      <w:r>
        <w:t>Discuss long range RNA secondary structure and implecations of regulating alternative splicing (See Li, S., &amp; Breaker, R. R. (2013). Eukaryotic TPP riboswitch regulation of alternative splicing involving long-distance base pairing. Nucleic acids research, 41(5), 3022–31. doi:10.1093/nar/gkt057) and Reg of AS by long RANGE SS folder in Mendeley</w:t>
      </w:r>
    </w:p>
    <w:p w14:paraId="73B5E8C5" w14:textId="71CC13EE" w:rsidR="00817221" w:rsidRDefault="00817221" w:rsidP="00817221">
      <w:pPr>
        <w:pStyle w:val="Heading4"/>
      </w:pPr>
      <w:r>
        <w:t>Signal and noise separation</w:t>
      </w:r>
    </w:p>
    <w:p w14:paraId="06267858" w14:textId="77777777" w:rsidR="00C121DB" w:rsidRDefault="00164678" w:rsidP="0027468F">
      <w:pPr>
        <w:pStyle w:val="Heading1"/>
        <w:numPr>
          <w:ilvl w:val="0"/>
          <w:numId w:val="9"/>
        </w:numPr>
      </w:pPr>
      <w:bookmarkStart w:id="79" w:name="_Toc237332402"/>
      <w:bookmarkStart w:id="80" w:name="_Toc364687513"/>
      <w:bookmarkStart w:id="81" w:name="_Toc239322443"/>
      <w:r>
        <w:t>Back Matter</w:t>
      </w:r>
      <w:bookmarkEnd w:id="79"/>
      <w:bookmarkEnd w:id="80"/>
      <w:bookmarkEnd w:id="81"/>
    </w:p>
    <w:p w14:paraId="0CE38E08" w14:textId="77777777" w:rsidR="00164678" w:rsidRDefault="00164678" w:rsidP="00D814B1">
      <w:pPr>
        <w:pStyle w:val="Heading2"/>
      </w:pPr>
      <w:bookmarkStart w:id="82" w:name="_Toc237332403"/>
      <w:bookmarkStart w:id="83" w:name="_Toc364687514"/>
      <w:bookmarkStart w:id="84" w:name="_Toc239322444"/>
      <w:r>
        <w:t>Appendices</w:t>
      </w:r>
      <w:bookmarkEnd w:id="82"/>
      <w:bookmarkEnd w:id="83"/>
      <w:bookmarkEnd w:id="84"/>
    </w:p>
    <w:p w14:paraId="4A83EFB9" w14:textId="37125E44" w:rsidR="00DA1078" w:rsidRDefault="00DA1078" w:rsidP="00DA1078">
      <w:pPr>
        <w:pStyle w:val="Heading3"/>
      </w:pPr>
      <w:bookmarkStart w:id="85" w:name="_Toc364687515"/>
      <w:r>
        <w:t>Methods</w:t>
      </w:r>
      <w:bookmarkEnd w:id="85"/>
    </w:p>
    <w:p w14:paraId="42F5B8E9" w14:textId="67C3A373" w:rsidR="00595D92" w:rsidRDefault="00595D92" w:rsidP="00595D92">
      <w:pPr>
        <w:pStyle w:val="Heading3"/>
      </w:pPr>
      <w:bookmarkStart w:id="86" w:name="_Toc364687516"/>
      <w:r>
        <w:t>Oligo Database</w:t>
      </w:r>
      <w:bookmarkEnd w:id="86"/>
    </w:p>
    <w:p w14:paraId="10CC7604" w14:textId="4F86450A" w:rsidR="00164678" w:rsidRDefault="00792948" w:rsidP="00D814B1">
      <w:pPr>
        <w:pStyle w:val="Heading2"/>
      </w:pPr>
      <w:r>
        <w:t>Bibliography</w:t>
      </w:r>
    </w:p>
    <w:p w14:paraId="7D731291" w14:textId="1048D707" w:rsidR="002C3495" w:rsidRPr="002C3495" w:rsidRDefault="00792948">
      <w:pPr>
        <w:pStyle w:val="NormalWeb"/>
        <w:ind w:left="480" w:hanging="480"/>
        <w:divId w:val="1918512261"/>
        <w:rPr>
          <w:rFonts w:ascii="Arial" w:hAnsi="Arial" w:cs="Arial"/>
          <w:noProof/>
          <w:sz w:val="24"/>
        </w:rPr>
      </w:pPr>
      <w:r>
        <w:fldChar w:fldCharType="begin" w:fldLock="1"/>
      </w:r>
      <w:r>
        <w:instrText xml:space="preserve">ADDIN Mendeley Bibliography CSL_BIBLIOGRAPHY </w:instrText>
      </w:r>
      <w:r>
        <w:fldChar w:fldCharType="separate"/>
      </w:r>
      <w:r w:rsidR="002C3495" w:rsidRPr="002C3495">
        <w:rPr>
          <w:rFonts w:ascii="Arial" w:hAnsi="Arial" w:cs="Arial"/>
          <w:noProof/>
          <w:sz w:val="24"/>
        </w:rPr>
        <w:t xml:space="preserve">Aravin, A A, and G J Hannon. 2008. “Small RNA Silencing Pathways in Germ and Stem Cells.” </w:t>
      </w:r>
      <w:r w:rsidR="002C3495" w:rsidRPr="002C3495">
        <w:rPr>
          <w:rFonts w:ascii="Arial" w:hAnsi="Arial" w:cs="Arial"/>
          <w:i/>
          <w:iCs/>
          <w:noProof/>
          <w:sz w:val="24"/>
        </w:rPr>
        <w:t>Cold Spring Harbor Symposia on Quantitative Biology</w:t>
      </w:r>
      <w:r w:rsidR="002C3495" w:rsidRPr="002C3495">
        <w:rPr>
          <w:rFonts w:ascii="Arial" w:hAnsi="Arial" w:cs="Arial"/>
          <w:noProof/>
          <w:sz w:val="24"/>
        </w:rPr>
        <w:t xml:space="preserve"> 73: 283–290.</w:t>
      </w:r>
    </w:p>
    <w:p w14:paraId="429C50B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Aravin, Alexei A, Gregory J Hannon, and Julius Brennecke. 2007. “The Piwi-piRNA Pathway Provides an Adaptive Defense in the Transposon Arms Race.” </w:t>
      </w:r>
      <w:r w:rsidRPr="002C3495">
        <w:rPr>
          <w:rFonts w:ascii="Arial" w:hAnsi="Arial" w:cs="Arial"/>
          <w:i/>
          <w:iCs/>
          <w:noProof/>
          <w:sz w:val="24"/>
        </w:rPr>
        <w:t>Science</w:t>
      </w:r>
      <w:r w:rsidRPr="002C3495">
        <w:rPr>
          <w:rFonts w:ascii="Arial" w:hAnsi="Arial" w:cs="Arial"/>
          <w:noProof/>
          <w:sz w:val="24"/>
        </w:rPr>
        <w:t xml:space="preserve"> 318 (5851) (November): 761–764. doi:10.1126/science.1146484. http://www.sciencemag.org/content/318/5851/761.</w:t>
      </w:r>
    </w:p>
    <w:p w14:paraId="01D1690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Aravin, Alexei A., Natalia M. Naumova, Alexei V. Tulin, Vasilii V. Vagin, Yakov M. Rozovsky, and Vladimir A. Gvozdev. 2001. “Double-stranded RNA-mediated Silencing of Genomic Tandem Repeats and Transposable Elements in the D. Melanogaster Germline.” </w:t>
      </w:r>
      <w:r w:rsidRPr="002C3495">
        <w:rPr>
          <w:rFonts w:ascii="Arial" w:hAnsi="Arial" w:cs="Arial"/>
          <w:i/>
          <w:iCs/>
          <w:noProof/>
          <w:sz w:val="24"/>
        </w:rPr>
        <w:t>Current Biology</w:t>
      </w:r>
      <w:r w:rsidRPr="002C3495">
        <w:rPr>
          <w:rFonts w:ascii="Arial" w:hAnsi="Arial" w:cs="Arial"/>
          <w:noProof/>
          <w:sz w:val="24"/>
        </w:rPr>
        <w:t xml:space="preserve"> 11 (13) (July): 1017–1027. doi:16/S0960-9822(01)00299-8. http://www.sciencedirect.com/science/article/pii/S0960982201002998.</w:t>
      </w:r>
    </w:p>
    <w:p w14:paraId="59B7F92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Aravin, Alexei A., Ravi Sachidanandam, Deborah Bourc’his, Christopher Schaefer, Dubravka Pezic, Katalin Fejes Toth, Timothy Bestor, and Gregory J. Hannon. 2008. “A piRNA Pathway Primed by Individual Transposons Is Linked to De Novo DNA Methylation in Mice.” </w:t>
      </w:r>
      <w:r w:rsidRPr="002C3495">
        <w:rPr>
          <w:rFonts w:ascii="Arial" w:hAnsi="Arial" w:cs="Arial"/>
          <w:i/>
          <w:iCs/>
          <w:noProof/>
          <w:sz w:val="24"/>
        </w:rPr>
        <w:t>Molecular Cell</w:t>
      </w:r>
      <w:r w:rsidRPr="002C3495">
        <w:rPr>
          <w:rFonts w:ascii="Arial" w:hAnsi="Arial" w:cs="Arial"/>
          <w:noProof/>
          <w:sz w:val="24"/>
        </w:rPr>
        <w:t xml:space="preserve"> 31 (6) (September): 785–799. doi:10.1016/j.molcel.2008.09.003. http://www.sciencedirect.com/science/article/pii/S1097276508006199.</w:t>
      </w:r>
    </w:p>
    <w:p w14:paraId="01DD45E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Ashe, Alyson, Alexandra Sapetschnig, Eva-Maria Weick, Jacinth Mitchell, Marloes P Bagijn, Amy C Cording, Anna-Lisa Doebley, et al. 2012. “piRNAs Can Trigger a Multigenerational Epigenetic Memory in the Germline of C. Elegans.” </w:t>
      </w:r>
      <w:r w:rsidRPr="002C3495">
        <w:rPr>
          <w:rFonts w:ascii="Arial" w:hAnsi="Arial" w:cs="Arial"/>
          <w:i/>
          <w:iCs/>
          <w:noProof/>
          <w:sz w:val="24"/>
        </w:rPr>
        <w:t>Cell</w:t>
      </w:r>
      <w:r w:rsidRPr="002C3495">
        <w:rPr>
          <w:rFonts w:ascii="Arial" w:hAnsi="Arial" w:cs="Arial"/>
          <w:noProof/>
          <w:sz w:val="24"/>
        </w:rPr>
        <w:t xml:space="preserve"> 150 (1) (July 6): 88–99. doi:10.1016/j.cell.2012.06.018. http://www.pubmedcentral.nih.gov/articlerender.fcgi?artid=3464430&amp;tool=pmcentrez&amp;rendertype=abstract.</w:t>
      </w:r>
    </w:p>
    <w:p w14:paraId="20D064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Barash, Yoseph, John A. Calarco, Weijun Gao, Qun Pan, Xinchen Wang, Ofer Shai, Benjamin J. Blencowe, and Brendan J. Frey. 2010. “Deciphering the Splicing Code.” </w:t>
      </w:r>
      <w:r w:rsidRPr="002C3495">
        <w:rPr>
          <w:rFonts w:ascii="Arial" w:hAnsi="Arial" w:cs="Arial"/>
          <w:i/>
          <w:iCs/>
          <w:noProof/>
          <w:sz w:val="24"/>
        </w:rPr>
        <w:t>Nature</w:t>
      </w:r>
      <w:r w:rsidRPr="002C3495">
        <w:rPr>
          <w:rFonts w:ascii="Arial" w:hAnsi="Arial" w:cs="Arial"/>
          <w:noProof/>
          <w:sz w:val="24"/>
        </w:rPr>
        <w:t xml:space="preserve"> 465 (7294) (May): 53–59. doi:10.1038/nature09000. http://www.nature.com/doifinder/10.1038/nature09000.</w:t>
      </w:r>
    </w:p>
    <w:p w14:paraId="75BB903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Barbosa-Morais, Nuno L., Manuel Irimia, Qun Pan, Hui Y. Xiong, Serge Gueroussov, Leo J. Lee, Valentina Slobodeniuc, et al. 2012. “The Evolutionary Landscape of Alternative Splicing in Vertebrate Species.” </w:t>
      </w:r>
      <w:r w:rsidRPr="002C3495">
        <w:rPr>
          <w:rFonts w:ascii="Arial" w:hAnsi="Arial" w:cs="Arial"/>
          <w:i/>
          <w:iCs/>
          <w:noProof/>
          <w:sz w:val="24"/>
        </w:rPr>
        <w:t>Science (New York, N.Y.)</w:t>
      </w:r>
      <w:r w:rsidRPr="002C3495">
        <w:rPr>
          <w:rFonts w:ascii="Arial" w:hAnsi="Arial" w:cs="Arial"/>
          <w:noProof/>
          <w:sz w:val="24"/>
        </w:rPr>
        <w:t xml:space="preserve"> 338 (6114) (December 21): 1587–93. doi:10.1126/science.1230612. http://www.ncbi.nlm.nih.gov/pubmed/23258890.</w:t>
      </w:r>
    </w:p>
    <w:p w14:paraId="379780F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Barrett, Tanya, Stephen E Wilhite, Pierre Ledoux, Carlos Evangelista, Irene F Kim, Maxim Tomashevsky, Kimberly a Marshall, et al. 2013. “NCBI GEO: Archive for Functional Genomics Data Sets--update.” </w:t>
      </w:r>
      <w:r w:rsidRPr="002C3495">
        <w:rPr>
          <w:rFonts w:ascii="Arial" w:hAnsi="Arial" w:cs="Arial"/>
          <w:i/>
          <w:iCs/>
          <w:noProof/>
          <w:sz w:val="24"/>
        </w:rPr>
        <w:t>Nucleic Acids Research</w:t>
      </w:r>
      <w:r w:rsidRPr="002C3495">
        <w:rPr>
          <w:rFonts w:ascii="Arial" w:hAnsi="Arial" w:cs="Arial"/>
          <w:noProof/>
          <w:sz w:val="24"/>
        </w:rPr>
        <w:t xml:space="preserve"> 41 (Database issue) (January): D991–5. doi:10.1093/nar/gks1193. http://www.pubmedcentral.nih.gov/articlerender.fcgi?artid=3531084&amp;tool=pmcentrez&amp;rendertype=abstract.</w:t>
      </w:r>
    </w:p>
    <w:p w14:paraId="4A3B639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Bell, G I, R L Pictet, W J Rutter, B Cordell, E Tischer, and H M Goodman. 1980. “Sequence of the Human Insulin Gene.” </w:t>
      </w:r>
      <w:r w:rsidRPr="002C3495">
        <w:rPr>
          <w:rFonts w:ascii="Arial" w:hAnsi="Arial" w:cs="Arial"/>
          <w:i/>
          <w:iCs/>
          <w:noProof/>
          <w:sz w:val="24"/>
        </w:rPr>
        <w:t>Nature</w:t>
      </w:r>
      <w:r w:rsidRPr="002C3495">
        <w:rPr>
          <w:rFonts w:ascii="Arial" w:hAnsi="Arial" w:cs="Arial"/>
          <w:noProof/>
          <w:sz w:val="24"/>
        </w:rPr>
        <w:t xml:space="preserve"> 284: 26–32.</w:t>
      </w:r>
    </w:p>
    <w:p w14:paraId="6367715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Benson, Dennis a, Ilene Karsch-Mizrachi, David J Lipman, James Ostell, and Eric W Sayers. 2011. “GenBank.” </w:t>
      </w:r>
      <w:r w:rsidRPr="002C3495">
        <w:rPr>
          <w:rFonts w:ascii="Arial" w:hAnsi="Arial" w:cs="Arial"/>
          <w:i/>
          <w:iCs/>
          <w:noProof/>
          <w:sz w:val="24"/>
        </w:rPr>
        <w:t>Nucleic Acids Research</w:t>
      </w:r>
      <w:r w:rsidRPr="002C3495">
        <w:rPr>
          <w:rFonts w:ascii="Arial" w:hAnsi="Arial" w:cs="Arial"/>
          <w:noProof/>
          <w:sz w:val="24"/>
        </w:rPr>
        <w:t xml:space="preserve"> 39 (Database issue) (January): D32–7. doi:10.1093/nar/gkq1079. http://www.pubmedcentral.nih.gov/articlerender.fcgi?artid=3013681&amp;tool=pmcentrez&amp;rendertype=abstract.</w:t>
      </w:r>
    </w:p>
    <w:p w14:paraId="1274E5C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Blencowe, Benjamin J, Sidrah Ahmad, and Leo J Lee. 2009. “Current-generation High-throughput Sequencing: Deepening Insights into Mammalian Transcriptomes.” </w:t>
      </w:r>
      <w:r w:rsidRPr="002C3495">
        <w:rPr>
          <w:rFonts w:ascii="Arial" w:hAnsi="Arial" w:cs="Arial"/>
          <w:i/>
          <w:iCs/>
          <w:noProof/>
          <w:sz w:val="24"/>
        </w:rPr>
        <w:t>Genes &amp; Development</w:t>
      </w:r>
      <w:r w:rsidRPr="002C3495">
        <w:rPr>
          <w:rFonts w:ascii="Arial" w:hAnsi="Arial" w:cs="Arial"/>
          <w:noProof/>
          <w:sz w:val="24"/>
        </w:rPr>
        <w:t xml:space="preserve"> 23 (12) (June 15): 1379–86. doi:10.1101/gad.1788009. http://www.ncbi.nlm.nih.gov/pubmed/19528315.</w:t>
      </w:r>
    </w:p>
    <w:p w14:paraId="299F2FA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Brennecke, Julius, Alexei A Aravin, Alexander Stark, Monica Dus, Manolis Kellis, Ravi Sachidanandam, and Gregory J Hannon. 2007. “Discrete Small RNA-generating Loci as Master Regulators of Transposon Activity in Drosophila.” </w:t>
      </w:r>
      <w:r w:rsidRPr="002C3495">
        <w:rPr>
          <w:rFonts w:ascii="Arial" w:hAnsi="Arial" w:cs="Arial"/>
          <w:i/>
          <w:iCs/>
          <w:noProof/>
          <w:sz w:val="24"/>
        </w:rPr>
        <w:t>Cell</w:t>
      </w:r>
      <w:r w:rsidRPr="002C3495">
        <w:rPr>
          <w:rFonts w:ascii="Arial" w:hAnsi="Arial" w:cs="Arial"/>
          <w:noProof/>
          <w:sz w:val="24"/>
        </w:rPr>
        <w:t xml:space="preserve"> 128 (6) (March): 1089–1103. doi:10.1016/j.cell.2007.01.043. http://www.ncbi.nlm.nih.gov/pubmed/17346786.</w:t>
      </w:r>
    </w:p>
    <w:p w14:paraId="5AF4BE6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Brenner, S, M Johnson, J Bridgham, G Golda, D H Lloyd, D Johnson, S Luo, et al. 2000. “Gene Expression Analysis by Massively Parallel Signature Sequencing (MPSS) on Microbead Arrays.” </w:t>
      </w:r>
      <w:r w:rsidRPr="002C3495">
        <w:rPr>
          <w:rFonts w:ascii="Arial" w:hAnsi="Arial" w:cs="Arial"/>
          <w:i/>
          <w:iCs/>
          <w:noProof/>
          <w:sz w:val="24"/>
        </w:rPr>
        <w:t>Nature Biotechnology</w:t>
      </w:r>
      <w:r w:rsidRPr="002C3495">
        <w:rPr>
          <w:rFonts w:ascii="Arial" w:hAnsi="Arial" w:cs="Arial"/>
          <w:noProof/>
          <w:sz w:val="24"/>
        </w:rPr>
        <w:t xml:space="preserve"> 18 (6) (June): 630–4. doi:10.1038/76469. http://www.ncbi.nlm.nih.gov/pubmed/10835600.</w:t>
      </w:r>
    </w:p>
    <w:p w14:paraId="7A39B5A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Calarco, John A, Arneet L Saltzman, Joanna Y Ip, and Benjamin J Blencowe. 2007. “Technologies for the Global Discovery and Analysis of Alternative Splicing.” In </w:t>
      </w:r>
      <w:r w:rsidRPr="002C3495">
        <w:rPr>
          <w:rFonts w:ascii="Arial" w:hAnsi="Arial" w:cs="Arial"/>
          <w:i/>
          <w:iCs/>
          <w:noProof/>
          <w:sz w:val="24"/>
        </w:rPr>
        <w:t>Advances in Experimental Medicine and Biology</w:t>
      </w:r>
      <w:r w:rsidRPr="002C3495">
        <w:rPr>
          <w:rFonts w:ascii="Arial" w:hAnsi="Arial" w:cs="Arial"/>
          <w:noProof/>
          <w:sz w:val="24"/>
        </w:rPr>
        <w:t>, 623:64–84. http://www.ncbi.nlm.nih.gov/pubmed/18380341.</w:t>
      </w:r>
    </w:p>
    <w:p w14:paraId="12FBD7D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Calarco, John A, Yi Xing, Mario Cáceres, Joseph P Calarco, Xinshu Xiao, Qun Pan, Christopher Lee, Todd M Preuss, and Benjamin J Blencowe. 2007. “Global Analysis of Alternative Splicing Differences Between Humans and Chimpanzees.” </w:t>
      </w:r>
      <w:r w:rsidRPr="002C3495">
        <w:rPr>
          <w:rFonts w:ascii="Arial" w:hAnsi="Arial" w:cs="Arial"/>
          <w:i/>
          <w:iCs/>
          <w:noProof/>
          <w:sz w:val="24"/>
        </w:rPr>
        <w:t>Genes &amp; Development</w:t>
      </w:r>
      <w:r w:rsidRPr="002C3495">
        <w:rPr>
          <w:rFonts w:ascii="Arial" w:hAnsi="Arial" w:cs="Arial"/>
          <w:noProof/>
          <w:sz w:val="24"/>
        </w:rPr>
        <w:t xml:space="preserve"> 21 (22) (November): 2963–75. doi:10.1101/gad.1606907. http://www.ncbi.nlm.nih.gov/pubmed/17978102.</w:t>
      </w:r>
    </w:p>
    <w:p w14:paraId="6294F24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Carmell, Michelle A., Angélique Girard, Henk J.G. van de Kant, Deborah Bourc’his, Timothy H. Bestor, Dirk G. de Rooij, and Gregory J. Hannon. 2007. “MIWI2 Is Essential for Spermatogenesis and Repression of Transposons in the Mouse Male Germline.” </w:t>
      </w:r>
      <w:r w:rsidRPr="002C3495">
        <w:rPr>
          <w:rFonts w:ascii="Arial" w:hAnsi="Arial" w:cs="Arial"/>
          <w:i/>
          <w:iCs/>
          <w:noProof/>
          <w:sz w:val="24"/>
        </w:rPr>
        <w:t>Developmental Cell</w:t>
      </w:r>
      <w:r w:rsidRPr="002C3495">
        <w:rPr>
          <w:rFonts w:ascii="Arial" w:hAnsi="Arial" w:cs="Arial"/>
          <w:noProof/>
          <w:sz w:val="24"/>
        </w:rPr>
        <w:t xml:space="preserve"> 12 (4) (April): 503–514. doi:10.1016/j.devcel.2007.03.001. http://www.sciencedirect.com/science/article/B6WW3-4NCCF20-1/2/320872bb9eea35c7846e92ae5dd3080d.</w:t>
      </w:r>
    </w:p>
    <w:p w14:paraId="07207CF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Cenik, Elif Sarinay, and Phillip D Zamore. 2011. “Argonaute Proteins.” </w:t>
      </w:r>
      <w:r w:rsidRPr="002C3495">
        <w:rPr>
          <w:rFonts w:ascii="Arial" w:hAnsi="Arial" w:cs="Arial"/>
          <w:i/>
          <w:iCs/>
          <w:noProof/>
          <w:sz w:val="24"/>
        </w:rPr>
        <w:t>Current Biology : CB</w:t>
      </w:r>
      <w:r w:rsidRPr="002C3495">
        <w:rPr>
          <w:rFonts w:ascii="Arial" w:hAnsi="Arial" w:cs="Arial"/>
          <w:noProof/>
          <w:sz w:val="24"/>
        </w:rPr>
        <w:t xml:space="preserve"> 21 (12) (June 21): R446–9. doi:10.1016/j.cub.2011.05.020. http://www.ncbi.nlm.nih.gov/pubmed/21683893.</w:t>
      </w:r>
    </w:p>
    <w:p w14:paraId="046604E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Consortium, International Human Genome Sequencing. 2005. “Finishing the Euchromatic Sequence of the Human Genome.” </w:t>
      </w:r>
      <w:r w:rsidRPr="002C3495">
        <w:rPr>
          <w:rFonts w:ascii="Arial" w:hAnsi="Arial" w:cs="Arial"/>
          <w:i/>
          <w:iCs/>
          <w:noProof/>
          <w:sz w:val="24"/>
        </w:rPr>
        <w:t>Nature</w:t>
      </w:r>
      <w:r w:rsidRPr="002C3495">
        <w:rPr>
          <w:rFonts w:ascii="Arial" w:hAnsi="Arial" w:cs="Arial"/>
          <w:noProof/>
          <w:sz w:val="24"/>
        </w:rPr>
        <w:t xml:space="preserve"> 50 (2) (February): 162–8. http://www.ncbi.nlm.nih.gov/pubmed/15704464.</w:t>
      </w:r>
    </w:p>
    <w:p w14:paraId="58D6626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Core, Leighton J, Joshua J Waterfall, and John T Lis. 2008. “Nascent RNA Sequencing Reveals Widespread Pausing and Divergent Initiation at Human Promoters.” </w:t>
      </w:r>
      <w:r w:rsidRPr="002C3495">
        <w:rPr>
          <w:rFonts w:ascii="Arial" w:hAnsi="Arial" w:cs="Arial"/>
          <w:i/>
          <w:iCs/>
          <w:noProof/>
          <w:sz w:val="24"/>
        </w:rPr>
        <w:t>Science</w:t>
      </w:r>
      <w:r w:rsidRPr="002C3495">
        <w:rPr>
          <w:rFonts w:ascii="Arial" w:hAnsi="Arial" w:cs="Arial"/>
          <w:noProof/>
          <w:sz w:val="24"/>
        </w:rPr>
        <w:t xml:space="preserve"> 322: 1845–1848.</w:t>
      </w:r>
    </w:p>
    <w:p w14:paraId="338A503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De Fazio, Serena, Nenad Bartonicek, Monica Di Giacomo, Cei Abreu-Goodger, Aditya Sankar, Charlotta Funaya, Claude Antony, Pedro N. Moreira, Anton J. Enright, and Donal O/’Carroll. 2011. “The Endonuclease Activity of Mili Fuels piRNA Amplification That Silences LINE1 Elements.” </w:t>
      </w:r>
      <w:r w:rsidRPr="002C3495">
        <w:rPr>
          <w:rFonts w:ascii="Arial" w:hAnsi="Arial" w:cs="Arial"/>
          <w:i/>
          <w:iCs/>
          <w:noProof/>
          <w:sz w:val="24"/>
        </w:rPr>
        <w:t>Nature</w:t>
      </w:r>
      <w:r w:rsidRPr="002C3495">
        <w:rPr>
          <w:rFonts w:ascii="Arial" w:hAnsi="Arial" w:cs="Arial"/>
          <w:noProof/>
          <w:sz w:val="24"/>
        </w:rPr>
        <w:t xml:space="preserve"> advance on (October). doi:10.1038/nature10547. http://dx.doi.org/10.1038/nature10547.</w:t>
      </w:r>
    </w:p>
    <w:p w14:paraId="5C33B09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Deng, Wei, and Haifan Lin. 2002. “Miwi, a Murine Homolog of Piwi, Encodes a Cytoplasmic Protein Essential for Spermatogenesis.” </w:t>
      </w:r>
      <w:r w:rsidRPr="002C3495">
        <w:rPr>
          <w:rFonts w:ascii="Arial" w:hAnsi="Arial" w:cs="Arial"/>
          <w:i/>
          <w:iCs/>
          <w:noProof/>
          <w:sz w:val="24"/>
        </w:rPr>
        <w:t>Developmental Cell</w:t>
      </w:r>
      <w:r w:rsidRPr="002C3495">
        <w:rPr>
          <w:rFonts w:ascii="Arial" w:hAnsi="Arial" w:cs="Arial"/>
          <w:noProof/>
          <w:sz w:val="24"/>
        </w:rPr>
        <w:t xml:space="preserve"> 2 (6) (June): 819–830. doi:16/S1534-5807(02)00165-X. http://www.sciencedirect.com/science/article/pii/S153458070200165X.</w:t>
      </w:r>
    </w:p>
    <w:p w14:paraId="460B22B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Djebali, Sarah, Carrie a Davis, Angelika Merkel, Alex Dobin, Timo Lassmann, Ali Mortazavi, Andrea Tanzer, et al. 2012. “Landscape of Transcription in Human Cells.” </w:t>
      </w:r>
      <w:r w:rsidRPr="002C3495">
        <w:rPr>
          <w:rFonts w:ascii="Arial" w:hAnsi="Arial" w:cs="Arial"/>
          <w:i/>
          <w:iCs/>
          <w:noProof/>
          <w:sz w:val="24"/>
        </w:rPr>
        <w:t>Nature</w:t>
      </w:r>
      <w:r w:rsidRPr="002C3495">
        <w:rPr>
          <w:rFonts w:ascii="Arial" w:hAnsi="Arial" w:cs="Arial"/>
          <w:noProof/>
          <w:sz w:val="24"/>
        </w:rPr>
        <w:t xml:space="preserve"> 489 (7414) (September 6): 101–8. doi:10.1038/nature11233. http://www.ncbi.nlm.nih.gov/pubmed/22955620.</w:t>
      </w:r>
    </w:p>
    <w:p w14:paraId="343FC2B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Djebali, Sarah, Philipp Kapranov, Sylvain Foissac, Julien Lagarde, Alexandre Reymond, Catherine Ucla, Carine Wyss, et al. 2008. “Efficient Targeted Transcript Discovery via Array-based Normalization of RACE Libraries.” </w:t>
      </w:r>
      <w:r w:rsidRPr="002C3495">
        <w:rPr>
          <w:rFonts w:ascii="Arial" w:hAnsi="Arial" w:cs="Arial"/>
          <w:i/>
          <w:iCs/>
          <w:noProof/>
          <w:sz w:val="24"/>
        </w:rPr>
        <w:t>Nat Meth</w:t>
      </w:r>
      <w:r w:rsidRPr="002C3495">
        <w:rPr>
          <w:rFonts w:ascii="Arial" w:hAnsi="Arial" w:cs="Arial"/>
          <w:noProof/>
          <w:sz w:val="24"/>
        </w:rPr>
        <w:t xml:space="preserve"> 5 (7) (July): 629–635. doi:10.1038/nmeth.1216. http://dx.doi.org/10.1038/nmeth.1216.</w:t>
      </w:r>
    </w:p>
    <w:p w14:paraId="0D1DA01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Emerick, Mark, Giovanni Parmigiani, and William Agnew. 2007. “Multivariate Analysis and Visualization of Splicing Correlations in Single-Gene Transcriptomes.” </w:t>
      </w:r>
      <w:r w:rsidRPr="002C3495">
        <w:rPr>
          <w:rFonts w:ascii="Arial" w:hAnsi="Arial" w:cs="Arial"/>
          <w:i/>
          <w:iCs/>
          <w:noProof/>
          <w:sz w:val="24"/>
        </w:rPr>
        <w:t>BMC Bioinformatics</w:t>
      </w:r>
      <w:r w:rsidRPr="002C3495">
        <w:rPr>
          <w:rFonts w:ascii="Arial" w:hAnsi="Arial" w:cs="Arial"/>
          <w:noProof/>
          <w:sz w:val="24"/>
        </w:rPr>
        <w:t xml:space="preserve"> 8 (1): 16. doi:10.1186/1471-2105-8-16. http://www.biomedcentral.com/1471-2105/8/16.</w:t>
      </w:r>
    </w:p>
    <w:p w14:paraId="4493D31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Fagnani, Matthew, Yoseph Barash, Joanna Y Ip, Christine Misquitta, Qun Pan, Arneet L Saltzman, Ofer Shai, et al. 2007. “Functional Coordination of Alternative Splicing in the Mammalian Central Nervous System.” </w:t>
      </w:r>
      <w:r w:rsidRPr="002C3495">
        <w:rPr>
          <w:rFonts w:ascii="Arial" w:hAnsi="Arial" w:cs="Arial"/>
          <w:i/>
          <w:iCs/>
          <w:noProof/>
          <w:sz w:val="24"/>
        </w:rPr>
        <w:t>Genome Biology</w:t>
      </w:r>
      <w:r w:rsidRPr="002C3495">
        <w:rPr>
          <w:rFonts w:ascii="Arial" w:hAnsi="Arial" w:cs="Arial"/>
          <w:noProof/>
          <w:sz w:val="24"/>
        </w:rPr>
        <w:t xml:space="preserve"> 8 (6): R108. doi:10.1186/gb-2007-8-6-r108. http://genomebiology.com/content/8/6/R108.</w:t>
      </w:r>
    </w:p>
    <w:p w14:paraId="76153A4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Farazi, Thalia a, Stefan a Juranek, and Thomas Tuschl. 2008. “The Growing Catalog of Small RNAs and Their Association with Distinct Argonaute/Piwi Family Members.” </w:t>
      </w:r>
      <w:r w:rsidRPr="002C3495">
        <w:rPr>
          <w:rFonts w:ascii="Arial" w:hAnsi="Arial" w:cs="Arial"/>
          <w:i/>
          <w:iCs/>
          <w:noProof/>
          <w:sz w:val="24"/>
        </w:rPr>
        <w:t>Development (Cambridge, England)</w:t>
      </w:r>
      <w:r w:rsidRPr="002C3495">
        <w:rPr>
          <w:rFonts w:ascii="Arial" w:hAnsi="Arial" w:cs="Arial"/>
          <w:noProof/>
          <w:sz w:val="24"/>
        </w:rPr>
        <w:t xml:space="preserve"> 135 (7) (April): 1201–14. doi:10.1242/dev.005629. http://www.ncbi.nlm.nih.gov/pubmed/18287206.</w:t>
      </w:r>
    </w:p>
    <w:p w14:paraId="2769560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Fededa, Juan P., Ezequiel Petrillo, Mikhail S. Gelfand, Alexei D. Neverov, Sebastián Kadener, Guadalupe Nogués, Federico Pelisch, Francisco E. Baralle, Andrés F. Muro, and Alberto R. Kornblihtt. 2005. “A Polar Mechanism Coordinates Different Regions of Alternative Splicing Within a Single Gene.” </w:t>
      </w:r>
      <w:r w:rsidRPr="002C3495">
        <w:rPr>
          <w:rFonts w:ascii="Arial" w:hAnsi="Arial" w:cs="Arial"/>
          <w:i/>
          <w:iCs/>
          <w:noProof/>
          <w:sz w:val="24"/>
        </w:rPr>
        <w:t>Molecular Cell</w:t>
      </w:r>
      <w:r w:rsidRPr="002C3495">
        <w:rPr>
          <w:rFonts w:ascii="Arial" w:hAnsi="Arial" w:cs="Arial"/>
          <w:noProof/>
          <w:sz w:val="24"/>
        </w:rPr>
        <w:t xml:space="preserve"> 19 (3) (August): 393–404. doi:10.1016/j.molcel.2005.06.035. http://www.sciencedirect.com/science?_ob=GatewayURL&amp;_origin=CELLPRESS&amp;_urlversion=4&amp;_method=citationSearch&amp;_version=1&amp;_src=FPDF&amp;_piikey=S1097276505014425&amp;md5=6792ea574f8eda1316388b24d0e2d655.</w:t>
      </w:r>
    </w:p>
    <w:p w14:paraId="0F158F2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Ghildiyal, Megha, Hervé Seitz, Michael D Horwich, Chengjian Li, Tingting Du, Soohyun Lee, Jia Xu, et al. 2008. “Endogenous siRNAs Derived from Transposons and mRNAs in Drosophila Somatic Cells.” </w:t>
      </w:r>
      <w:r w:rsidRPr="002C3495">
        <w:rPr>
          <w:rFonts w:ascii="Arial" w:hAnsi="Arial" w:cs="Arial"/>
          <w:i/>
          <w:iCs/>
          <w:noProof/>
          <w:sz w:val="24"/>
        </w:rPr>
        <w:t>Science</w:t>
      </w:r>
      <w:r w:rsidRPr="002C3495">
        <w:rPr>
          <w:rFonts w:ascii="Arial" w:hAnsi="Arial" w:cs="Arial"/>
          <w:noProof/>
          <w:sz w:val="24"/>
        </w:rPr>
        <w:t xml:space="preserve"> 320 (5879) (May): 1077–1081. doi:10.1126/science.1157396. http://www.sciencemag.org/content/320/5879/1077.</w:t>
      </w:r>
    </w:p>
    <w:p w14:paraId="492096E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Ghosh, Shubhendu, and Allan Jacobson. 2010. “RNA Decay Modulates Gene Expression and Controls Its Fidelity.” </w:t>
      </w:r>
      <w:r w:rsidRPr="002C3495">
        <w:rPr>
          <w:rFonts w:ascii="Arial" w:hAnsi="Arial" w:cs="Arial"/>
          <w:i/>
          <w:iCs/>
          <w:noProof/>
          <w:sz w:val="24"/>
        </w:rPr>
        <w:t>WIREs RNA</w:t>
      </w:r>
      <w:r w:rsidRPr="002C3495">
        <w:rPr>
          <w:rFonts w:ascii="Arial" w:hAnsi="Arial" w:cs="Arial"/>
          <w:noProof/>
          <w:sz w:val="24"/>
        </w:rPr>
        <w:t xml:space="preserve"> 1: 351–361. doi:10.1002/wrna.25.</w:t>
      </w:r>
    </w:p>
    <w:p w14:paraId="0249819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Gilbert, W. 1978. “Why Genes in Pieces?” </w:t>
      </w:r>
      <w:r w:rsidRPr="002C3495">
        <w:rPr>
          <w:rFonts w:ascii="Arial" w:hAnsi="Arial" w:cs="Arial"/>
          <w:i/>
          <w:iCs/>
          <w:noProof/>
          <w:sz w:val="24"/>
        </w:rPr>
        <w:t>Nature</w:t>
      </w:r>
      <w:r w:rsidRPr="002C3495">
        <w:rPr>
          <w:rFonts w:ascii="Arial" w:hAnsi="Arial" w:cs="Arial"/>
          <w:noProof/>
          <w:sz w:val="24"/>
        </w:rPr>
        <w:t xml:space="preserve"> 271 (5645) (February): 501. http://www.ncbi.nlm.nih.gov/pubmed/622185.</w:t>
      </w:r>
    </w:p>
    <w:p w14:paraId="58FE6D9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Graveley, B R. 2000. “Sorting Out the Complexity of SR Protein Functions.” </w:t>
      </w:r>
      <w:r w:rsidRPr="002C3495">
        <w:rPr>
          <w:rFonts w:ascii="Arial" w:hAnsi="Arial" w:cs="Arial"/>
          <w:i/>
          <w:iCs/>
          <w:noProof/>
          <w:sz w:val="24"/>
        </w:rPr>
        <w:t>RNA (New York, N.Y.)</w:t>
      </w:r>
      <w:r w:rsidRPr="002C3495">
        <w:rPr>
          <w:rFonts w:ascii="Arial" w:hAnsi="Arial" w:cs="Arial"/>
          <w:noProof/>
          <w:sz w:val="24"/>
        </w:rPr>
        <w:t xml:space="preserve"> 6 (9) (September): 1197–211. http://www.ncbi.nlm.nih.gov/pubmed/10999598.</w:t>
      </w:r>
    </w:p>
    <w:p w14:paraId="33BF99A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Gu, Aihua, Guixiang Ji, Xiangguo Shi, Yan Long, Yankai Xia, Ling Song, Shoulin Wang, and Xinru Wang. 2010. “Genetic Variants in Piwi-Interacting RNA Pathway Genes Confer Susceptibility to Spermatogenic Failure in a Chinese Population.” </w:t>
      </w:r>
      <w:r w:rsidRPr="002C3495">
        <w:rPr>
          <w:rFonts w:ascii="Arial" w:hAnsi="Arial" w:cs="Arial"/>
          <w:i/>
          <w:iCs/>
          <w:noProof/>
          <w:sz w:val="24"/>
        </w:rPr>
        <w:t>Human Reproduction</w:t>
      </w:r>
      <w:r w:rsidRPr="002C3495">
        <w:rPr>
          <w:rFonts w:ascii="Arial" w:hAnsi="Arial" w:cs="Arial"/>
          <w:noProof/>
          <w:sz w:val="24"/>
        </w:rPr>
        <w:t xml:space="preserve"> 25 (12) (December): 2955–2961. doi:10.1093/humrep/deq274. http://www.ncbi.nlm.nih.gov/pubmed/20940137.</w:t>
      </w:r>
    </w:p>
    <w:p w14:paraId="5877151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Gu, Weifeng, Heng-Chi Lee, Daniel Chaves, Elaine M Youngman, Gregory J Pazour, Darryl Conte, and Craig C Mello. 2012. “CapSeq and CIP-TAP Identify Pol II Start Sites and Reveal Capped Small RNAs as C. Elegans piRNA Precursors.” </w:t>
      </w:r>
      <w:r w:rsidRPr="002C3495">
        <w:rPr>
          <w:rFonts w:ascii="Arial" w:hAnsi="Arial" w:cs="Arial"/>
          <w:i/>
          <w:iCs/>
          <w:noProof/>
          <w:sz w:val="24"/>
        </w:rPr>
        <w:t>Cell</w:t>
      </w:r>
      <w:r w:rsidRPr="002C3495">
        <w:rPr>
          <w:rFonts w:ascii="Arial" w:hAnsi="Arial" w:cs="Arial"/>
          <w:noProof/>
          <w:sz w:val="24"/>
        </w:rPr>
        <w:t xml:space="preserve"> 151 (7) (December 21): 1488–500. doi:10.1016/j.cell.2012.11.023. http://www.pubmedcentral.nih.gov/articlerender.fcgi?artid=3581324&amp;tool=pmcentrez&amp;rendertype=abstract.</w:t>
      </w:r>
    </w:p>
    <w:p w14:paraId="6B717A6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Hafner, Markus, Markus Landthaler, Lukas Burger, Mohsen Khorshid, Jean Hausser, Philipp Berninger, Andrea Rothballer, et al. 2010. “Transcriptome-wide Identification of RNA-Binding Protein and MicroRNA Target Sites by PAR-CLIP.” </w:t>
      </w:r>
      <w:r w:rsidRPr="002C3495">
        <w:rPr>
          <w:rFonts w:ascii="Arial" w:hAnsi="Arial" w:cs="Arial"/>
          <w:i/>
          <w:iCs/>
          <w:noProof/>
          <w:sz w:val="24"/>
        </w:rPr>
        <w:t>Cell</w:t>
      </w:r>
      <w:r w:rsidRPr="002C3495">
        <w:rPr>
          <w:rFonts w:ascii="Arial" w:hAnsi="Arial" w:cs="Arial"/>
          <w:noProof/>
          <w:sz w:val="24"/>
        </w:rPr>
        <w:t xml:space="preserve"> 141 (1) (April): 129–141. doi:10.1016/j.cell.2010.03.009. http://www.sciencedirect.com/science/article/B6WSN-4YRY58X-H/2/506aed3f8c6aebed3d3b0918ed7e8ec1.</w:t>
      </w:r>
    </w:p>
    <w:p w14:paraId="7B72D50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Hartig, Julia Verena, Yukihide Tomari, and Klaus Förstemann. 2007. “piRNAs--the Ancient Hunters of Genome Invaders.” </w:t>
      </w:r>
      <w:r w:rsidRPr="002C3495">
        <w:rPr>
          <w:rFonts w:ascii="Arial" w:hAnsi="Arial" w:cs="Arial"/>
          <w:i/>
          <w:iCs/>
          <w:noProof/>
          <w:sz w:val="24"/>
        </w:rPr>
        <w:t>Genes &amp; Development</w:t>
      </w:r>
      <w:r w:rsidRPr="002C3495">
        <w:rPr>
          <w:rFonts w:ascii="Arial" w:hAnsi="Arial" w:cs="Arial"/>
          <w:noProof/>
          <w:sz w:val="24"/>
        </w:rPr>
        <w:t xml:space="preserve"> 21 (14) (July 15): 1707–13. doi:10.1101/gad.1567007. http://www.ncbi.nlm.nih.gov/pubmed/17639076.</w:t>
      </w:r>
    </w:p>
    <w:p w14:paraId="7F64671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House, Amy E, and Kristen W Lynch. 2008. “Regulation of Alternative Splicing: More Than Just the ABCs.” </w:t>
      </w:r>
      <w:r w:rsidRPr="002C3495">
        <w:rPr>
          <w:rFonts w:ascii="Arial" w:hAnsi="Arial" w:cs="Arial"/>
          <w:i/>
          <w:iCs/>
          <w:noProof/>
          <w:sz w:val="24"/>
        </w:rPr>
        <w:t>The Journal of Biological Chemistry</w:t>
      </w:r>
      <w:r w:rsidRPr="002C3495">
        <w:rPr>
          <w:rFonts w:ascii="Arial" w:hAnsi="Arial" w:cs="Arial"/>
          <w:noProof/>
          <w:sz w:val="24"/>
        </w:rPr>
        <w:t xml:space="preserve"> 283 (3) (January): 1217–21. doi:10.1074/jbc.R700031200. http://www.ncbi.nlm.nih.gov/pubmed/18024429.</w:t>
      </w:r>
    </w:p>
    <w:p w14:paraId="49D45BB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Houwing, Saskia, Leonie M. Kamminga, Eugene Berezikov, Daniela Cronembold, Angélique Girard, Hans van den Elst, Dmitri V. Filippov, et al. 2007. “A Role for Piwi and piRNAs in Germ Cell Maintenance and Transposon Silencing in Zebrafish.” </w:t>
      </w:r>
      <w:r w:rsidRPr="002C3495">
        <w:rPr>
          <w:rFonts w:ascii="Arial" w:hAnsi="Arial" w:cs="Arial"/>
          <w:i/>
          <w:iCs/>
          <w:noProof/>
          <w:sz w:val="24"/>
        </w:rPr>
        <w:t>Cell</w:t>
      </w:r>
      <w:r w:rsidRPr="002C3495">
        <w:rPr>
          <w:rFonts w:ascii="Arial" w:hAnsi="Arial" w:cs="Arial"/>
          <w:noProof/>
          <w:sz w:val="24"/>
        </w:rPr>
        <w:t xml:space="preserve"> 129 (1) (April): 69–82. doi:10.1016/j.cell.2007.03.026. http://www.sciencedirect.com/science/article/pii/S0092867407003923.</w:t>
      </w:r>
    </w:p>
    <w:p w14:paraId="72D02EE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Ingolia, Nicholas T, Sina Ghaemmaghami, John R S Newman, and Jonathan S Weissman. 2009. “Genome-wide Analysis in Vivo of Translation with Nucleotide Resolution Using Ribosome Profiling.” </w:t>
      </w:r>
      <w:r w:rsidRPr="002C3495">
        <w:rPr>
          <w:rFonts w:ascii="Arial" w:hAnsi="Arial" w:cs="Arial"/>
          <w:i/>
          <w:iCs/>
          <w:noProof/>
          <w:sz w:val="24"/>
        </w:rPr>
        <w:t>Science</w:t>
      </w:r>
      <w:r w:rsidRPr="002C3495">
        <w:rPr>
          <w:rFonts w:ascii="Arial" w:hAnsi="Arial" w:cs="Arial"/>
          <w:noProof/>
          <w:sz w:val="24"/>
        </w:rPr>
        <w:t xml:space="preserve"> 324: 218–223.</w:t>
      </w:r>
    </w:p>
    <w:p w14:paraId="37A484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Ingolia, Nicholas T, Liana F Lareau, and Jonathan S Weissman. 2011. “Ribosome Profiling of Mouse Embryonic Stem Cells Reveals the Complexity and Dynamics of Mammalian Proteomes.” </w:t>
      </w:r>
      <w:r w:rsidRPr="002C3495">
        <w:rPr>
          <w:rFonts w:ascii="Arial" w:hAnsi="Arial" w:cs="Arial"/>
          <w:i/>
          <w:iCs/>
          <w:noProof/>
          <w:sz w:val="24"/>
        </w:rPr>
        <w:t>Cell</w:t>
      </w:r>
      <w:r w:rsidRPr="002C3495">
        <w:rPr>
          <w:rFonts w:ascii="Arial" w:hAnsi="Arial" w:cs="Arial"/>
          <w:noProof/>
          <w:sz w:val="24"/>
        </w:rPr>
        <w:t xml:space="preserve"> 147 (4) (November 11): 789–802. doi:10.1016/j.cell.2011.10.002. http://www.pubmedcentral.nih.gov/articlerender.fcgi?artid=3225288&amp;tool=pmcentrez&amp;rendertype=abstract.</w:t>
      </w:r>
    </w:p>
    <w:p w14:paraId="3D8B46E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Jin, Yui, Hitoshi Suzuki, Shingo Maegawa, Hitoshi Endo, Sumio Sugano, Katsuyuki Hashimoto, Kunio Yasuda, and Kunio Inoue. 2003. “A Vertebrate RNA-binding Protein Fox-1 Regulates Tissue-specific Splicing via the Pentanucleotide GCAUG.” </w:t>
      </w:r>
      <w:r w:rsidRPr="002C3495">
        <w:rPr>
          <w:rFonts w:ascii="Arial" w:hAnsi="Arial" w:cs="Arial"/>
          <w:i/>
          <w:iCs/>
          <w:noProof/>
          <w:sz w:val="24"/>
        </w:rPr>
        <w:t>The EMBO Journal</w:t>
      </w:r>
      <w:r w:rsidRPr="002C3495">
        <w:rPr>
          <w:rFonts w:ascii="Arial" w:hAnsi="Arial" w:cs="Arial"/>
          <w:noProof/>
          <w:sz w:val="24"/>
        </w:rPr>
        <w:t xml:space="preserve"> 22 (4) (February): 905–12. doi:10.1093/emboj/cdg089. http://www.ncbi.nlm.nih.gov/pubmed/12574126.</w:t>
      </w:r>
    </w:p>
    <w:p w14:paraId="232B82C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Johnson, Jason M, John Castle, Philip Garrett-Engele, Zhengyan Kan, Patrick M Loerch, Christopher D Armour, Ralph Santos, Eric E Schadt, Roland Stoughton, and Daniel D Shoemaker. 2003. “Genome-Wide Survey of Human Alternative Pre-mRNA Splicing with Exon Junction Microarrays.” </w:t>
      </w:r>
      <w:r w:rsidRPr="002C3495">
        <w:rPr>
          <w:rFonts w:ascii="Arial" w:hAnsi="Arial" w:cs="Arial"/>
          <w:i/>
          <w:iCs/>
          <w:noProof/>
          <w:sz w:val="24"/>
        </w:rPr>
        <w:t>Science</w:t>
      </w:r>
      <w:r w:rsidRPr="002C3495">
        <w:rPr>
          <w:rFonts w:ascii="Arial" w:hAnsi="Arial" w:cs="Arial"/>
          <w:noProof/>
          <w:sz w:val="24"/>
        </w:rPr>
        <w:t xml:space="preserve"> 302 (5653): 2141–2144. http://www.sciencemag.org/cgi/content/abstract/302/5653/2141.</w:t>
      </w:r>
    </w:p>
    <w:p w14:paraId="5744DFF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Kennard, E. H. 1927. “Zur Quantenmechanik Einfacher Bewegungstypen.” </w:t>
      </w:r>
      <w:r w:rsidRPr="002C3495">
        <w:rPr>
          <w:rFonts w:ascii="Arial" w:hAnsi="Arial" w:cs="Arial"/>
          <w:i/>
          <w:iCs/>
          <w:noProof/>
          <w:sz w:val="24"/>
        </w:rPr>
        <w:t>Zeitschrift F</w:t>
      </w:r>
      <w:r w:rsidRPr="002C3495">
        <w:rPr>
          <w:rFonts w:ascii="Lucida Grande" w:hAnsi="Lucida Grande" w:cs="Lucida Grande"/>
          <w:i/>
          <w:iCs/>
          <w:noProof/>
          <w:sz w:val="24"/>
        </w:rPr>
        <w:t>�</w:t>
      </w:r>
      <w:r w:rsidRPr="002C3495">
        <w:rPr>
          <w:rFonts w:ascii="Arial" w:hAnsi="Arial" w:cs="Arial"/>
          <w:i/>
          <w:iCs/>
          <w:noProof/>
          <w:sz w:val="24"/>
        </w:rPr>
        <w:t>r Physik</w:t>
      </w:r>
      <w:r w:rsidRPr="002C3495">
        <w:rPr>
          <w:rFonts w:ascii="Arial" w:hAnsi="Arial" w:cs="Arial"/>
          <w:noProof/>
          <w:sz w:val="24"/>
        </w:rPr>
        <w:t xml:space="preserve"> 44 (4-5) (April): 326–352. doi:10.1007/BF01391200. http://link.springer.com/10.1007/BF01391200.</w:t>
      </w:r>
    </w:p>
    <w:p w14:paraId="0851C2A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Kim, V Narry, Jinju Han, and Mikiko C Siomi. 2009. “Biogenesis of Small RNAs in Animals.” </w:t>
      </w:r>
      <w:r w:rsidRPr="002C3495">
        <w:rPr>
          <w:rFonts w:ascii="Arial" w:hAnsi="Arial" w:cs="Arial"/>
          <w:i/>
          <w:iCs/>
          <w:noProof/>
          <w:sz w:val="24"/>
        </w:rPr>
        <w:t>Nature Reviews. Molecular Cell Biology</w:t>
      </w:r>
      <w:r w:rsidRPr="002C3495">
        <w:rPr>
          <w:rFonts w:ascii="Arial" w:hAnsi="Arial" w:cs="Arial"/>
          <w:noProof/>
          <w:sz w:val="24"/>
        </w:rPr>
        <w:t xml:space="preserve"> 10 (2) (February): 126–39. doi:10.1038/nrm2632. http://www.ncbi.nlm.nih.gov/pubmed/19165215.</w:t>
      </w:r>
    </w:p>
    <w:p w14:paraId="43A46C8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Kumar, M, and G G Carmichael. 1998. “Antisense RNA: Function and Fate of Duplex RNA in Cells of Higher Eukaryotes.” </w:t>
      </w:r>
      <w:r w:rsidRPr="002C3495">
        <w:rPr>
          <w:rFonts w:ascii="Arial" w:hAnsi="Arial" w:cs="Arial"/>
          <w:i/>
          <w:iCs/>
          <w:noProof/>
          <w:sz w:val="24"/>
        </w:rPr>
        <w:t>Microbiology and Molecular Biology Reviews : MMBR</w:t>
      </w:r>
      <w:r w:rsidRPr="002C3495">
        <w:rPr>
          <w:rFonts w:ascii="Arial" w:hAnsi="Arial" w:cs="Arial"/>
          <w:noProof/>
          <w:sz w:val="24"/>
        </w:rPr>
        <w:t xml:space="preserve"> 62 (4) (December): 1415–34. http://www.pubmedcentral.nih.gov/articlerender.fcgi?artid=98951&amp;tool=pmcentrez&amp;rendertype=abstract.</w:t>
      </w:r>
    </w:p>
    <w:p w14:paraId="15E499A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Kuramochi-Miyagawa, Satomi, Toshiaki Watanabe, Kengo Gotoh, Yasushi Totoki, Atsushi Toyoda, Masahito Ikawa, Noriko Asada, et al. 2008. “DNA Methylation of Retrotransposon Genes Is Regulated by Piwi Family Members MILI and MIWI2 in Murine Fetal Testes.” </w:t>
      </w:r>
      <w:r w:rsidRPr="002C3495">
        <w:rPr>
          <w:rFonts w:ascii="Arial" w:hAnsi="Arial" w:cs="Arial"/>
          <w:i/>
          <w:iCs/>
          <w:noProof/>
          <w:sz w:val="24"/>
        </w:rPr>
        <w:t>Genes &amp; Development</w:t>
      </w:r>
      <w:r w:rsidRPr="002C3495">
        <w:rPr>
          <w:rFonts w:ascii="Arial" w:hAnsi="Arial" w:cs="Arial"/>
          <w:noProof/>
          <w:sz w:val="24"/>
        </w:rPr>
        <w:t xml:space="preserve"> 22 (7) (April): 908–917. doi:10.1101/gad.1640708. http://genesdev.cshlp.org/content/22/7/908.</w:t>
      </w:r>
    </w:p>
    <w:p w14:paraId="7DE6E23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Ladd, Andrea N, and Thomas A Cooper. 2002. “Finding Signals That Regulate Alternative Splicing in the Post-genomic Era.” </w:t>
      </w:r>
      <w:r w:rsidRPr="002C3495">
        <w:rPr>
          <w:rFonts w:ascii="Arial" w:hAnsi="Arial" w:cs="Arial"/>
          <w:i/>
          <w:iCs/>
          <w:noProof/>
          <w:sz w:val="24"/>
        </w:rPr>
        <w:t>Genome Biology</w:t>
      </w:r>
      <w:r w:rsidRPr="002C3495">
        <w:rPr>
          <w:rFonts w:ascii="Arial" w:hAnsi="Arial" w:cs="Arial"/>
          <w:noProof/>
          <w:sz w:val="24"/>
        </w:rPr>
        <w:t xml:space="preserve"> 3 (11) (October): reviews0008. http://www.ncbi.nlm.nih.gov/pubmed/12429065.</w:t>
      </w:r>
    </w:p>
    <w:p w14:paraId="1D808C2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Lander, E S, L M Linton, B Birren, C Nusbaum, M C Zody, J Baldwin, K Devon, et al. 2001. “Initial Sequencing and Analysis of the Human Genome.” </w:t>
      </w:r>
      <w:r w:rsidRPr="002C3495">
        <w:rPr>
          <w:rFonts w:ascii="Arial" w:hAnsi="Arial" w:cs="Arial"/>
          <w:i/>
          <w:iCs/>
          <w:noProof/>
          <w:sz w:val="24"/>
        </w:rPr>
        <w:t>Nature</w:t>
      </w:r>
      <w:r w:rsidRPr="002C3495">
        <w:rPr>
          <w:rFonts w:ascii="Arial" w:hAnsi="Arial" w:cs="Arial"/>
          <w:noProof/>
          <w:sz w:val="24"/>
        </w:rPr>
        <w:t xml:space="preserve"> 409 (6822) (February 15): 860–921. doi:10.1038/35057062. http://www.ncbi.nlm.nih.gov/pubmed/11237011.</w:t>
      </w:r>
    </w:p>
    <w:p w14:paraId="678D94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Lander, Eric S. 2011. “Initial Impact of the Sequencing of the Human Genome.” </w:t>
      </w:r>
      <w:r w:rsidRPr="002C3495">
        <w:rPr>
          <w:rFonts w:ascii="Arial" w:hAnsi="Arial" w:cs="Arial"/>
          <w:i/>
          <w:iCs/>
          <w:noProof/>
          <w:sz w:val="24"/>
        </w:rPr>
        <w:t>Nature</w:t>
      </w:r>
      <w:r w:rsidRPr="002C3495">
        <w:rPr>
          <w:rFonts w:ascii="Arial" w:hAnsi="Arial" w:cs="Arial"/>
          <w:noProof/>
          <w:sz w:val="24"/>
        </w:rPr>
        <w:t xml:space="preserve"> 470 (7333) (February 10): 187–97. doi:10.1038/nature09792. http://www.ncbi.nlm.nih.gov/pubmed/21307931.</w:t>
      </w:r>
    </w:p>
    <w:p w14:paraId="3D96288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Lee, Heng-Chi, Weifeng Gu, Masaki Shirayama, Elaine Youngman, Darryl Conte, and Craig C Mello. 2012. “C. Elegans piRNAs Mediate the Genome-wide Surveillance of Germline Transcripts.” </w:t>
      </w:r>
      <w:r w:rsidRPr="002C3495">
        <w:rPr>
          <w:rFonts w:ascii="Arial" w:hAnsi="Arial" w:cs="Arial"/>
          <w:i/>
          <w:iCs/>
          <w:noProof/>
          <w:sz w:val="24"/>
        </w:rPr>
        <w:t>Cell</w:t>
      </w:r>
      <w:r w:rsidRPr="002C3495">
        <w:rPr>
          <w:rFonts w:ascii="Arial" w:hAnsi="Arial" w:cs="Arial"/>
          <w:noProof/>
          <w:sz w:val="24"/>
        </w:rPr>
        <w:t xml:space="preserve"> 150 (1) (July 6): 78–87. doi:10.1016/j.cell.2012.06.016. http://www.pubmedcentral.nih.gov/articlerender.fcgi?artid=3410639&amp;tool=pmcentrez&amp;rendertype=abstract.</w:t>
      </w:r>
    </w:p>
    <w:p w14:paraId="449C946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Li, M, I X Wang, Y Li, A Bruzel, A L Richards, J M Toung, and V G Cheung. 2011. “Widespread RNA and DNA Sequence Differences in the Human Transcriptome.” </w:t>
      </w:r>
      <w:r w:rsidRPr="002C3495">
        <w:rPr>
          <w:rFonts w:ascii="Arial" w:hAnsi="Arial" w:cs="Arial"/>
          <w:i/>
          <w:iCs/>
          <w:noProof/>
          <w:sz w:val="24"/>
        </w:rPr>
        <w:t>Science</w:t>
      </w:r>
      <w:r w:rsidRPr="002C3495">
        <w:rPr>
          <w:rFonts w:ascii="Arial" w:hAnsi="Arial" w:cs="Arial"/>
          <w:noProof/>
          <w:sz w:val="24"/>
        </w:rPr>
        <w:t xml:space="preserve"> 333: 53–8. doi:10.1126/science.1207018.</w:t>
      </w:r>
    </w:p>
    <w:p w14:paraId="45F5644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Licatalosi, Donny D., Aldo Mele, John J. Fak, Jernej Ule, Melis Kayikci, Sung Wook Chi, Tyson A. Clark, et al. 2008. “HITS-CLIP Yields Genome-wide Insights into Brain Alternative RNA Processing.” </w:t>
      </w:r>
      <w:r w:rsidRPr="002C3495">
        <w:rPr>
          <w:rFonts w:ascii="Arial" w:hAnsi="Arial" w:cs="Arial"/>
          <w:i/>
          <w:iCs/>
          <w:noProof/>
          <w:sz w:val="24"/>
        </w:rPr>
        <w:t>Nature</w:t>
      </w:r>
      <w:r w:rsidRPr="002C3495">
        <w:rPr>
          <w:rFonts w:ascii="Arial" w:hAnsi="Arial" w:cs="Arial"/>
          <w:noProof/>
          <w:sz w:val="24"/>
        </w:rPr>
        <w:t xml:space="preserve"> 456 (7221) (November): 464–469. doi:10.1038/nature07488. http://dx.doi.org/10.1038/nature07488.</w:t>
      </w:r>
    </w:p>
    <w:p w14:paraId="7215724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Lister, Ryan, Ronan C O’Malley, Julian Tonti-Filippini, Brian D Gregory, Charles C Berry, A Harvey Millar, and Joseph R Ecker. 2008. “Highly Integrated Single-base Resolution Maps of the Epigenome in Arabidopsis.” </w:t>
      </w:r>
      <w:r w:rsidRPr="002C3495">
        <w:rPr>
          <w:rFonts w:ascii="Arial" w:hAnsi="Arial" w:cs="Arial"/>
          <w:i/>
          <w:iCs/>
          <w:noProof/>
          <w:sz w:val="24"/>
        </w:rPr>
        <w:t>Cell</w:t>
      </w:r>
      <w:r w:rsidRPr="002C3495">
        <w:rPr>
          <w:rFonts w:ascii="Arial" w:hAnsi="Arial" w:cs="Arial"/>
          <w:noProof/>
          <w:sz w:val="24"/>
        </w:rPr>
        <w:t xml:space="preserve"> 133 (3) (May): 523–36. doi:10.1016/j.cell.2008.03.029. http://www.ncbi.nlm.nih.gov/pubmed/18423832.</w:t>
      </w:r>
    </w:p>
    <w:p w14:paraId="3BCDF04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Long, Jennifer C, and Javier F Caceres. 2009. “The SR Protein Family of Splicing Factors: Master Regulators of Gene Expression.” </w:t>
      </w:r>
      <w:r w:rsidRPr="002C3495">
        <w:rPr>
          <w:rFonts w:ascii="Arial" w:hAnsi="Arial" w:cs="Arial"/>
          <w:i/>
          <w:iCs/>
          <w:noProof/>
          <w:sz w:val="24"/>
        </w:rPr>
        <w:t>The Biochemical Journal</w:t>
      </w:r>
      <w:r w:rsidRPr="002C3495">
        <w:rPr>
          <w:rFonts w:ascii="Arial" w:hAnsi="Arial" w:cs="Arial"/>
          <w:noProof/>
          <w:sz w:val="24"/>
        </w:rPr>
        <w:t xml:space="preserve"> 417 (1): 15–27. http://www.ncbi.nlm.nih.gov/pubmed/19061484.</w:t>
      </w:r>
    </w:p>
    <w:p w14:paraId="668694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Marioni, John C, Christopher E Mason, Shrikant M Mane, Matthew Stephens, and Yoav Gilad. 2008. “RNA-seq: An Assessment of Technical Reproducibility and Comparison with Gene Expression Arrays.” </w:t>
      </w:r>
      <w:r w:rsidRPr="002C3495">
        <w:rPr>
          <w:rFonts w:ascii="Arial" w:hAnsi="Arial" w:cs="Arial"/>
          <w:i/>
          <w:iCs/>
          <w:noProof/>
          <w:sz w:val="24"/>
        </w:rPr>
        <w:t>Genome Research</w:t>
      </w:r>
      <w:r w:rsidRPr="002C3495">
        <w:rPr>
          <w:rFonts w:ascii="Arial" w:hAnsi="Arial" w:cs="Arial"/>
          <w:noProof/>
          <w:sz w:val="24"/>
        </w:rPr>
        <w:t xml:space="preserve"> 18 (9) (September): 1509–17. doi:10.1101/gr.079558.108. http://www.ncbi.nlm.nih.gov/pubmed/18550803.</w:t>
      </w:r>
    </w:p>
    <w:p w14:paraId="5407563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Martinez-Contreras, Rebeca, Philippe Cloutier, Lulzim Shkreta, Jean-François Fisette, Timothée Revil, and Benoit Chabot. 2007. “hnRNP Proteins and Splicing Control.” </w:t>
      </w:r>
      <w:r w:rsidRPr="002C3495">
        <w:rPr>
          <w:rFonts w:ascii="Arial" w:hAnsi="Arial" w:cs="Arial"/>
          <w:i/>
          <w:iCs/>
          <w:noProof/>
          <w:sz w:val="24"/>
        </w:rPr>
        <w:t>Advances in Experimental Medicine and Biology</w:t>
      </w:r>
      <w:r w:rsidRPr="002C3495">
        <w:rPr>
          <w:rFonts w:ascii="Arial" w:hAnsi="Arial" w:cs="Arial"/>
          <w:noProof/>
          <w:sz w:val="24"/>
        </w:rPr>
        <w:t xml:space="preserve"> 623: 123–147.</w:t>
      </w:r>
    </w:p>
    <w:p w14:paraId="38842CD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Maxam, A M, and W Gilbert. 1977. “A New Method for Sequencing DNA.” </w:t>
      </w:r>
      <w:r w:rsidRPr="002C3495">
        <w:rPr>
          <w:rFonts w:ascii="Arial" w:hAnsi="Arial" w:cs="Arial"/>
          <w:i/>
          <w:iCs/>
          <w:noProof/>
          <w:sz w:val="24"/>
        </w:rPr>
        <w:t>Proceedings of the National Academy of Sciences</w:t>
      </w:r>
      <w:r w:rsidRPr="002C3495">
        <w:rPr>
          <w:rFonts w:ascii="Arial" w:hAnsi="Arial" w:cs="Arial"/>
          <w:noProof/>
          <w:sz w:val="24"/>
        </w:rPr>
        <w:t xml:space="preserve"> 24 (2) (January): 99–103. http://www.ncbi.nlm.nih.gov/pubmed/1422074.</w:t>
      </w:r>
    </w:p>
    <w:p w14:paraId="41B9F7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Merkin, Jason, Caitlin Russell, Ping Chen, and Christopher B. Burge. 2012. “Evolutionary Dynamics of Gene and Isoform Regulation in Mammalian Tissues.” </w:t>
      </w:r>
      <w:r w:rsidRPr="002C3495">
        <w:rPr>
          <w:rFonts w:ascii="Arial" w:hAnsi="Arial" w:cs="Arial"/>
          <w:i/>
          <w:iCs/>
          <w:noProof/>
          <w:sz w:val="24"/>
        </w:rPr>
        <w:t>Science</w:t>
      </w:r>
      <w:r w:rsidRPr="002C3495">
        <w:rPr>
          <w:rFonts w:ascii="Arial" w:hAnsi="Arial" w:cs="Arial"/>
          <w:noProof/>
          <w:sz w:val="24"/>
        </w:rPr>
        <w:t xml:space="preserve"> 338 (6114) (December 20): 1593–1599. doi:10.1126/science.1228186. http://www.sciencemag.org/cgi/doi/10.1126/science.1228186.</w:t>
      </w:r>
    </w:p>
    <w:p w14:paraId="16641AF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Modrek, Barmak, and Christopher Lee. 2002. “A Genomic View of Alternative Splicing.” </w:t>
      </w:r>
      <w:r w:rsidRPr="002C3495">
        <w:rPr>
          <w:rFonts w:ascii="Arial" w:hAnsi="Arial" w:cs="Arial"/>
          <w:i/>
          <w:iCs/>
          <w:noProof/>
          <w:sz w:val="24"/>
        </w:rPr>
        <w:t>Nature Genetics</w:t>
      </w:r>
      <w:r w:rsidRPr="002C3495">
        <w:rPr>
          <w:rFonts w:ascii="Arial" w:hAnsi="Arial" w:cs="Arial"/>
          <w:noProof/>
          <w:sz w:val="24"/>
        </w:rPr>
        <w:t xml:space="preserve"> 30 (1) (January): 13–9. doi:10.1038/ng0102-13. http://www.ncbi.nlm.nih.gov/pubmed/11753382.</w:t>
      </w:r>
    </w:p>
    <w:p w14:paraId="196B1EA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Mortazavi, Ali, Brian A Williams, Kenneth McCue, Lorian Schaeffer, and Barbara Wold. 2008. “Mapping and Quantifying Mammalian Transcriptomes by RNA-Seq.” </w:t>
      </w:r>
      <w:r w:rsidRPr="002C3495">
        <w:rPr>
          <w:rFonts w:ascii="Arial" w:hAnsi="Arial" w:cs="Arial"/>
          <w:i/>
          <w:iCs/>
          <w:noProof/>
          <w:sz w:val="24"/>
        </w:rPr>
        <w:t>Nat Meth</w:t>
      </w:r>
      <w:r w:rsidRPr="002C3495">
        <w:rPr>
          <w:rFonts w:ascii="Arial" w:hAnsi="Arial" w:cs="Arial"/>
          <w:noProof/>
          <w:sz w:val="24"/>
        </w:rPr>
        <w:t xml:space="preserve"> 5 (7) (July): 621–628. doi:10.1038/NMETH.1226. http://www.ncbi.nlm.nih.gov/pubmed/18516045.</w:t>
      </w:r>
    </w:p>
    <w:p w14:paraId="3D835A2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Mutz, Kai-Oliver, Alexandra Heilkenbrinker, Maren Lönne, Johanna-Gabriela Walter, and Frank Stahl. 2013. “Transcriptome Analysis Using Next-generation Sequencing.” </w:t>
      </w:r>
      <w:r w:rsidRPr="002C3495">
        <w:rPr>
          <w:rFonts w:ascii="Arial" w:hAnsi="Arial" w:cs="Arial"/>
          <w:i/>
          <w:iCs/>
          <w:noProof/>
          <w:sz w:val="24"/>
        </w:rPr>
        <w:t>Current Opinion in Biotechnology</w:t>
      </w:r>
      <w:r w:rsidRPr="002C3495">
        <w:rPr>
          <w:rFonts w:ascii="Arial" w:hAnsi="Arial" w:cs="Arial"/>
          <w:noProof/>
          <w:sz w:val="24"/>
        </w:rPr>
        <w:t xml:space="preserve"> 24 (1) (February): 22–30. doi:10.1016/j.copbio.2012.09.004. http://www.ncbi.nlm.nih.gov/pubmed/23020966.</w:t>
      </w:r>
    </w:p>
    <w:p w14:paraId="7326B5E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Nagalakshmi, Ugrappa, Zhong Wang, Karl Waern, Chong Shou, Debasish Raha, Mark Gerstein, and Michael Snyder. 2008. “The Transcriptional Landscape of the Yeast Genome Defined by RNA Sequencing.” </w:t>
      </w:r>
      <w:r w:rsidRPr="002C3495">
        <w:rPr>
          <w:rFonts w:ascii="Arial" w:hAnsi="Arial" w:cs="Arial"/>
          <w:i/>
          <w:iCs/>
          <w:noProof/>
          <w:sz w:val="24"/>
        </w:rPr>
        <w:t>Science (New York, N.Y.)</w:t>
      </w:r>
      <w:r w:rsidRPr="002C3495">
        <w:rPr>
          <w:rFonts w:ascii="Arial" w:hAnsi="Arial" w:cs="Arial"/>
          <w:noProof/>
          <w:sz w:val="24"/>
        </w:rPr>
        <w:t xml:space="preserve"> 320 (5881) (June): 1344–9. doi:10.1126/science.1158441. http://www.ncbi.nlm.nih.gov/pubmed/18451266.</w:t>
      </w:r>
    </w:p>
    <w:p w14:paraId="2F1D450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Nakano, Michihiko, Jun Komatsu, Shun-ichi Matsuura, Kazunori Takashima, Shinji Katsura, and Akira Mizuno. 2003. “Single-molecule PCR Using Water-in-oil Emulsion.” </w:t>
      </w:r>
      <w:r w:rsidRPr="002C3495">
        <w:rPr>
          <w:rFonts w:ascii="Arial" w:hAnsi="Arial" w:cs="Arial"/>
          <w:i/>
          <w:iCs/>
          <w:noProof/>
          <w:sz w:val="24"/>
        </w:rPr>
        <w:t>Journal of Biotechnology</w:t>
      </w:r>
      <w:r w:rsidRPr="002C3495">
        <w:rPr>
          <w:rFonts w:ascii="Arial" w:hAnsi="Arial" w:cs="Arial"/>
          <w:noProof/>
          <w:sz w:val="24"/>
        </w:rPr>
        <w:t xml:space="preserve"> 102 (2) (April 24): 117–124. doi:http://dx.doi.org/10.1016/S0168-1656(03)00023-3. http://www.sciencedirect.com/science/article/pii/S0168165603000233.</w:t>
      </w:r>
    </w:p>
    <w:p w14:paraId="10EEA70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Pan, Qun, Arneet L Saltzman, Yoon Ki Kim, Christine Misquitta, Ofer Shai, Lynne E Maquat, Brendan J Frey, and Benjamin J Blencowe. 2006. “Quantitative Microarray Profiling Provides Evidence Against Widespread Coupling of Alternative Splicing with Nonsense-mediated mRNA Decay to Control Gene Expression.” </w:t>
      </w:r>
      <w:r w:rsidRPr="002C3495">
        <w:rPr>
          <w:rFonts w:ascii="Arial" w:hAnsi="Arial" w:cs="Arial"/>
          <w:i/>
          <w:iCs/>
          <w:noProof/>
          <w:sz w:val="24"/>
        </w:rPr>
        <w:t>Genes &amp; Development</w:t>
      </w:r>
      <w:r w:rsidRPr="002C3495">
        <w:rPr>
          <w:rFonts w:ascii="Arial" w:hAnsi="Arial" w:cs="Arial"/>
          <w:noProof/>
          <w:sz w:val="24"/>
        </w:rPr>
        <w:t xml:space="preserve"> 20 (2): 153–158. http://genesdev.cshlp.org/content/20/2/153.abstract.</w:t>
      </w:r>
    </w:p>
    <w:p w14:paraId="2E8A0D2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R.Staden. 1979. “A Strategy of DNA Sequencing Employing Computer Programs.” </w:t>
      </w:r>
      <w:r w:rsidRPr="002C3495">
        <w:rPr>
          <w:rFonts w:ascii="Arial" w:hAnsi="Arial" w:cs="Arial"/>
          <w:i/>
          <w:iCs/>
          <w:noProof/>
          <w:sz w:val="24"/>
        </w:rPr>
        <w:t>Nucleic Acids Research</w:t>
      </w:r>
      <w:r w:rsidRPr="002C3495">
        <w:rPr>
          <w:rFonts w:ascii="Arial" w:hAnsi="Arial" w:cs="Arial"/>
          <w:noProof/>
          <w:sz w:val="24"/>
        </w:rPr>
        <w:t xml:space="preserve"> 6 (7): 2601–2610. http://www.ncbi.nlm.nih.gov/pmc/articles/PMC327874/.</w:t>
      </w:r>
    </w:p>
    <w:p w14:paraId="0126B28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Reuter, Michael, Philipp Berninger, Shinichiro Chuma, Hardik Shah, Mihoko Hosokawa, Charlotta Funaya, Claude Antony, Ravi Sachidanandam, and Ramesh S. Pillai. 2011. “Miwi Catalysis Is Required for piRNA Amplification-independent LINE1 Transposon Silencing.” </w:t>
      </w:r>
      <w:r w:rsidRPr="002C3495">
        <w:rPr>
          <w:rFonts w:ascii="Arial" w:hAnsi="Arial" w:cs="Arial"/>
          <w:i/>
          <w:iCs/>
          <w:noProof/>
          <w:sz w:val="24"/>
        </w:rPr>
        <w:t>Nature</w:t>
      </w:r>
      <w:r w:rsidRPr="002C3495">
        <w:rPr>
          <w:rFonts w:ascii="Arial" w:hAnsi="Arial" w:cs="Arial"/>
          <w:noProof/>
          <w:sz w:val="24"/>
        </w:rPr>
        <w:t xml:space="preserve"> advance on (November). doi:10.1038/nature10672. http://dx.doi.org/10.1038/nature10672.</w:t>
      </w:r>
    </w:p>
    <w:p w14:paraId="449BFB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Riley, Kasandra J, and Joan A Steitz. 2013. “Minireview The ‘“ Observer Effect ”’ in Genome-wide Surveys of Protein-RNA Interactions Minireview”: 2011–2014.</w:t>
      </w:r>
    </w:p>
    <w:p w14:paraId="2F17ACA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Roach, Jared C, Cecilie Boysen, I K A I Wang, and Leroy Hood. 1995. “Pairwise End Sequencing: a Unified Approach to Genomic Mapping and Sequencing.” </w:t>
      </w:r>
      <w:r w:rsidRPr="002C3495">
        <w:rPr>
          <w:rFonts w:ascii="Arial" w:hAnsi="Arial" w:cs="Arial"/>
          <w:i/>
          <w:iCs/>
          <w:noProof/>
          <w:sz w:val="24"/>
        </w:rPr>
        <w:t>Genomics</w:t>
      </w:r>
      <w:r w:rsidRPr="002C3495">
        <w:rPr>
          <w:rFonts w:ascii="Arial" w:hAnsi="Arial" w:cs="Arial"/>
          <w:noProof/>
          <w:sz w:val="24"/>
        </w:rPr>
        <w:t xml:space="preserve"> 26: 345–353.</w:t>
      </w:r>
    </w:p>
    <w:p w14:paraId="3A469AE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Ronaghi, M, M Uhlén, and P Nyrén. 1998. “A Sequencing Method Based on Real-time Pyrophosphate.” </w:t>
      </w:r>
      <w:r w:rsidRPr="002C3495">
        <w:rPr>
          <w:rFonts w:ascii="Arial" w:hAnsi="Arial" w:cs="Arial"/>
          <w:i/>
          <w:iCs/>
          <w:noProof/>
          <w:sz w:val="24"/>
        </w:rPr>
        <w:t>Science</w:t>
      </w:r>
      <w:r w:rsidRPr="002C3495">
        <w:rPr>
          <w:rFonts w:ascii="Arial" w:hAnsi="Arial" w:cs="Arial"/>
          <w:noProof/>
          <w:sz w:val="24"/>
        </w:rPr>
        <w:t xml:space="preserve"> 281: 363, 365.</w:t>
      </w:r>
    </w:p>
    <w:p w14:paraId="41B1071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Salehi-Ashtiani, Kourosh, Xinping Yang, Adnan Derti, Weidong Tian, Tong Hao, Chenwei Lin, Kathryn Makowski, et al. 2008. “Isoform Discovery by Targeted Cloning, ‘Deep-well’ Pooling and Parallel Sequencing.” </w:t>
      </w:r>
      <w:r w:rsidRPr="002C3495">
        <w:rPr>
          <w:rFonts w:ascii="Arial" w:hAnsi="Arial" w:cs="Arial"/>
          <w:i/>
          <w:iCs/>
          <w:noProof/>
          <w:sz w:val="24"/>
        </w:rPr>
        <w:t>Nature Methods</w:t>
      </w:r>
      <w:r w:rsidRPr="002C3495">
        <w:rPr>
          <w:rFonts w:ascii="Arial" w:hAnsi="Arial" w:cs="Arial"/>
          <w:noProof/>
          <w:sz w:val="24"/>
        </w:rPr>
        <w:t xml:space="preserve"> 5 (7) (July): 597–600. doi:10.1038/nmeth.1224. http://www.ncbi.nlm.nih.gov/pubmed/18552854.</w:t>
      </w:r>
    </w:p>
    <w:p w14:paraId="3F69537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Sanger, F, and A R Coulson. 1975. “A Rapid Method for Determining Sequences in DNA by Primed Synthesis with DNA Polymerase.” </w:t>
      </w:r>
      <w:r w:rsidRPr="002C3495">
        <w:rPr>
          <w:rFonts w:ascii="Arial" w:hAnsi="Arial" w:cs="Arial"/>
          <w:i/>
          <w:iCs/>
          <w:noProof/>
          <w:sz w:val="24"/>
        </w:rPr>
        <w:t>Journal of Molecular Biology</w:t>
      </w:r>
      <w:r w:rsidRPr="002C3495">
        <w:rPr>
          <w:rFonts w:ascii="Arial" w:hAnsi="Arial" w:cs="Arial"/>
          <w:noProof/>
          <w:sz w:val="24"/>
        </w:rPr>
        <w:t xml:space="preserve"> 94: 441–448.</w:t>
      </w:r>
    </w:p>
    <w:p w14:paraId="46B40E3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Sanger, F, A R Coulson, T Friedmann, G M Air, B G Barrell, N L Brown, J C Fiddes, C A Hutchison, P M Slocombe, and M Smith. 1978. “The Nucleotide Sequence of Bacteriophage phiX174.” </w:t>
      </w:r>
      <w:r w:rsidRPr="002C3495">
        <w:rPr>
          <w:rFonts w:ascii="Arial" w:hAnsi="Arial" w:cs="Arial"/>
          <w:i/>
          <w:iCs/>
          <w:noProof/>
          <w:sz w:val="24"/>
        </w:rPr>
        <w:t>Journal of Molecular Biology</w:t>
      </w:r>
      <w:r w:rsidRPr="002C3495">
        <w:rPr>
          <w:rFonts w:ascii="Arial" w:hAnsi="Arial" w:cs="Arial"/>
          <w:noProof/>
          <w:sz w:val="24"/>
        </w:rPr>
        <w:t xml:space="preserve"> 125: 225–246.</w:t>
      </w:r>
    </w:p>
    <w:p w14:paraId="0491415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Sanger, F, S Nicklen, and A R Coulson. 1977. “DNA Sequencing with Chain-terminating Inhibitors.” </w:t>
      </w:r>
      <w:r w:rsidRPr="002C3495">
        <w:rPr>
          <w:rFonts w:ascii="Arial" w:hAnsi="Arial" w:cs="Arial"/>
          <w:i/>
          <w:iCs/>
          <w:noProof/>
          <w:sz w:val="24"/>
        </w:rPr>
        <w:t>Proceedings of the National Academy of Sciences of the United States of America</w:t>
      </w:r>
      <w:r w:rsidRPr="002C3495">
        <w:rPr>
          <w:rFonts w:ascii="Arial" w:hAnsi="Arial" w:cs="Arial"/>
          <w:noProof/>
          <w:sz w:val="24"/>
        </w:rPr>
        <w:t xml:space="preserve"> 74: 5463–5467.</w:t>
      </w:r>
    </w:p>
    <w:p w14:paraId="5384BB1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Schwarzbauer, J E, J W Tamkun, I R Lemischka, and R O Hynes. 1983. “Three Different Fibronectin mRNAs Arise by Alternative Splicing Within the Coding Region.” </w:t>
      </w:r>
      <w:r w:rsidRPr="002C3495">
        <w:rPr>
          <w:rFonts w:ascii="Arial" w:hAnsi="Arial" w:cs="Arial"/>
          <w:i/>
          <w:iCs/>
          <w:noProof/>
          <w:sz w:val="24"/>
        </w:rPr>
        <w:t>Cell</w:t>
      </w:r>
      <w:r w:rsidRPr="002C3495">
        <w:rPr>
          <w:rFonts w:ascii="Arial" w:hAnsi="Arial" w:cs="Arial"/>
          <w:noProof/>
          <w:sz w:val="24"/>
        </w:rPr>
        <w:t xml:space="preserve"> 35 (2 Pt 1) (December): 421–31. http://www.ncbi.nlm.nih.gov/pubmed/6317187.</w:t>
      </w:r>
    </w:p>
    <w:p w14:paraId="260B21D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Serquiña, Anna Kristina P, Suman R Das, Elena Popova, Ogooluwa A Ojelabi, Christian K Roy, and Heinrich G Göttlinger. 2013. “UPF1 Is Crucial for the Infectivity of Human Immunodeficiency Virus Type 1 Progeny Virions.” </w:t>
      </w:r>
      <w:r w:rsidRPr="002C3495">
        <w:rPr>
          <w:rFonts w:ascii="Arial" w:hAnsi="Arial" w:cs="Arial"/>
          <w:i/>
          <w:iCs/>
          <w:noProof/>
          <w:sz w:val="24"/>
        </w:rPr>
        <w:t>Journal of Virology</w:t>
      </w:r>
      <w:r w:rsidRPr="002C3495">
        <w:rPr>
          <w:rFonts w:ascii="Arial" w:hAnsi="Arial" w:cs="Arial"/>
          <w:noProof/>
          <w:sz w:val="24"/>
        </w:rPr>
        <w:t xml:space="preserve"> (June 19): JVI.00925–13–. doi:10.1128/JVI.00925-13. http://jvi.asm.org/content/early/2013/06/13/JVI.00925-13.abstract.</w:t>
      </w:r>
    </w:p>
    <w:p w14:paraId="141D70C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Shalek, Alex K, Rahul Satija, Xian Adiconis, Rona S Gertner, Jellert T Gaublomme, Raktima Raychowdhury, Schragi Schwartz, et al. 2013. “Single-cell Transcriptomics Reveals Bimodality in Expression and Splicing in Immune Cells.” </w:t>
      </w:r>
      <w:r w:rsidRPr="002C3495">
        <w:rPr>
          <w:rFonts w:ascii="Arial" w:hAnsi="Arial" w:cs="Arial"/>
          <w:i/>
          <w:iCs/>
          <w:noProof/>
          <w:sz w:val="24"/>
        </w:rPr>
        <w:t>Nature</w:t>
      </w:r>
      <w:r w:rsidRPr="002C3495">
        <w:rPr>
          <w:rFonts w:ascii="Arial" w:hAnsi="Arial" w:cs="Arial"/>
          <w:noProof/>
          <w:sz w:val="24"/>
        </w:rPr>
        <w:t xml:space="preserve"> (May 19): 1–5. doi:10.1038/nature12172. http://www.ncbi.nlm.nih.gov/pubmed/23685454.</w:t>
      </w:r>
    </w:p>
    <w:p w14:paraId="487C1C9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Shapiro, Ehud, Tamir Biezuner, and Sten Linnarsson. 2013. “Single-cell Sequencing-based Technologies Will Revolutionize Whole-organism Science.” </w:t>
      </w:r>
      <w:r w:rsidRPr="002C3495">
        <w:rPr>
          <w:rFonts w:ascii="Arial" w:hAnsi="Arial" w:cs="Arial"/>
          <w:i/>
          <w:iCs/>
          <w:noProof/>
          <w:sz w:val="24"/>
        </w:rPr>
        <w:t>Nature Reviews. Genetics</w:t>
      </w:r>
      <w:r w:rsidRPr="002C3495">
        <w:rPr>
          <w:rFonts w:ascii="Arial" w:hAnsi="Arial" w:cs="Arial"/>
          <w:noProof/>
          <w:sz w:val="24"/>
        </w:rPr>
        <w:t xml:space="preserve"> 14 (9) (July 30): 618–630. doi:10.1038/nrg3542. http://www.ncbi.nlm.nih.gov/pubmed/23897237.</w:t>
      </w:r>
    </w:p>
    <w:p w14:paraId="5C61C3B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Sharp, P A. 1994. “Split Genes and RNA Splicing.” </w:t>
      </w:r>
      <w:r w:rsidRPr="002C3495">
        <w:rPr>
          <w:rFonts w:ascii="Arial" w:hAnsi="Arial" w:cs="Arial"/>
          <w:i/>
          <w:iCs/>
          <w:noProof/>
          <w:sz w:val="24"/>
        </w:rPr>
        <w:t>Cell</w:t>
      </w:r>
      <w:r w:rsidRPr="002C3495">
        <w:rPr>
          <w:rFonts w:ascii="Arial" w:hAnsi="Arial" w:cs="Arial"/>
          <w:noProof/>
          <w:sz w:val="24"/>
        </w:rPr>
        <w:t xml:space="preserve"> 77 (6) (June): 805–15. http://www.ncbi.nlm.nih.gov/pubmed/7516265.</w:t>
      </w:r>
    </w:p>
    <w:p w14:paraId="2D9D3A4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2008. “The Beginning of the End for Microarrays?” </w:t>
      </w:r>
      <w:r w:rsidRPr="002C3495">
        <w:rPr>
          <w:rFonts w:ascii="Arial" w:hAnsi="Arial" w:cs="Arial"/>
          <w:i/>
          <w:iCs/>
          <w:noProof/>
          <w:sz w:val="24"/>
        </w:rPr>
        <w:t>Nat Meth</w:t>
      </w:r>
      <w:r w:rsidRPr="002C3495">
        <w:rPr>
          <w:rFonts w:ascii="Arial" w:hAnsi="Arial" w:cs="Arial"/>
          <w:noProof/>
          <w:sz w:val="24"/>
        </w:rPr>
        <w:t xml:space="preserve"> 5 (7) (July): 585–587. doi:10.1038/nmeth0708-585. http://dx.doi.org/10.1038/nmeth0708-585.</w:t>
      </w:r>
    </w:p>
    <w:p w14:paraId="03D1EC5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and Erez Lieberman Aiden. 2012. “The Expanding Scope of DNA Sequencing.” </w:t>
      </w:r>
      <w:r w:rsidRPr="002C3495">
        <w:rPr>
          <w:rFonts w:ascii="Arial" w:hAnsi="Arial" w:cs="Arial"/>
          <w:i/>
          <w:iCs/>
          <w:noProof/>
          <w:sz w:val="24"/>
        </w:rPr>
        <w:t>Nature Biotechnology</w:t>
      </w:r>
      <w:r w:rsidRPr="002C3495">
        <w:rPr>
          <w:rFonts w:ascii="Arial" w:hAnsi="Arial" w:cs="Arial"/>
          <w:noProof/>
          <w:sz w:val="24"/>
        </w:rPr>
        <w:t xml:space="preserve"> 30 (11): 1084–1094. doi:10.1038/nbt.2421. http://www.nature.com/nbt/journal/v30/n11/full/nbt.2421.html.</w:t>
      </w:r>
    </w:p>
    <w:p w14:paraId="2763CB8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Robi D Mitra, Chris Varma, and George M Church. 2004. “Advanced Sequencing Technologies: Methods and Goals.” </w:t>
      </w:r>
      <w:r w:rsidRPr="002C3495">
        <w:rPr>
          <w:rFonts w:ascii="Arial" w:hAnsi="Arial" w:cs="Arial"/>
          <w:i/>
          <w:iCs/>
          <w:noProof/>
          <w:sz w:val="24"/>
        </w:rPr>
        <w:t>Nature Reviews. Genetics</w:t>
      </w:r>
      <w:r w:rsidRPr="002C3495">
        <w:rPr>
          <w:rFonts w:ascii="Arial" w:hAnsi="Arial" w:cs="Arial"/>
          <w:noProof/>
          <w:sz w:val="24"/>
        </w:rPr>
        <w:t xml:space="preserve"> 5 (5) (May): 335–44. doi:10.1038/nrg1325. http://www.ncbi.nlm.nih.gov/pubmed/15143316.</w:t>
      </w:r>
    </w:p>
    <w:p w14:paraId="3A8497D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Gregory J. Porreca, Nikos B. Reppas, Xiaoxia Lin, John P. McCutcheon, Abraham M. Rosenbaum, Michael D. Wang, Kun Zhang, Robi D. Mitra, and George M. Church. 2005. “Accurate Multiplex Polony Sequencing of an Evolved Bacterial Genome.” </w:t>
      </w:r>
      <w:r w:rsidRPr="002C3495">
        <w:rPr>
          <w:rFonts w:ascii="Arial" w:hAnsi="Arial" w:cs="Arial"/>
          <w:i/>
          <w:iCs/>
          <w:noProof/>
          <w:sz w:val="24"/>
        </w:rPr>
        <w:t>Science</w:t>
      </w:r>
      <w:r w:rsidRPr="002C3495">
        <w:rPr>
          <w:rFonts w:ascii="Arial" w:hAnsi="Arial" w:cs="Arial"/>
          <w:noProof/>
          <w:sz w:val="24"/>
        </w:rPr>
        <w:t xml:space="preserve"> 309 (5741) (September): 1728–1732. doi:10.1126/science.1117389. http://www.sciencemag.org.ezproxy.umassmed.edu/cgi/content/abstract/309/5741/1728.</w:t>
      </w:r>
    </w:p>
    <w:p w14:paraId="0BC1249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Shepard, Peter J., Eun-A Choi, Jente Lu, Lisa A. Flanagan, Klemens J. Hertel, and Yongsheng Shi. 2011. “Complex and Dynamic Landscape of RNA Polyadenylation Revealed by PAS-Seq.” </w:t>
      </w:r>
      <w:r w:rsidRPr="002C3495">
        <w:rPr>
          <w:rFonts w:ascii="Arial" w:hAnsi="Arial" w:cs="Arial"/>
          <w:i/>
          <w:iCs/>
          <w:noProof/>
          <w:sz w:val="24"/>
        </w:rPr>
        <w:t>RNA</w:t>
      </w:r>
      <w:r w:rsidRPr="002C3495">
        <w:rPr>
          <w:rFonts w:ascii="Arial" w:hAnsi="Arial" w:cs="Arial"/>
          <w:noProof/>
          <w:sz w:val="24"/>
        </w:rPr>
        <w:t xml:space="preserve"> 17 (4) (April): 761 –772. doi:10.1261/rna.2581711. http://rnajournal.cshlp.org/content/17/4/761.abstract.</w:t>
      </w:r>
    </w:p>
    <w:p w14:paraId="0BA56B6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Shiraki, Toshiyuki, Shinji Kondo, Shintaro Katayama, Kazunori Waki, Takeya Kasukawa, Hideya Kawaji, Rimantas Kodzius, et al. 2003. “Cap Analysis Gene Expression for High-throughput Analysis of Transcriptional Starting Point and Identification of Promoter Usage.” </w:t>
      </w:r>
      <w:r w:rsidRPr="002C3495">
        <w:rPr>
          <w:rFonts w:ascii="Arial" w:hAnsi="Arial" w:cs="Arial"/>
          <w:i/>
          <w:iCs/>
          <w:noProof/>
          <w:sz w:val="24"/>
        </w:rPr>
        <w:t>Proceedings of the National Academy of Sciences of the United States of America</w:t>
      </w:r>
      <w:r w:rsidRPr="002C3495">
        <w:rPr>
          <w:rFonts w:ascii="Arial" w:hAnsi="Arial" w:cs="Arial"/>
          <w:noProof/>
          <w:sz w:val="24"/>
        </w:rPr>
        <w:t xml:space="preserve"> 100: 15776–15781.</w:t>
      </w:r>
    </w:p>
    <w:p w14:paraId="6416313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Shirayama, Masaki, Meetu Seth, Heng-Chi Lee, Weifeng Gu, Takao Ishidate, Darryl Conte, and Craig C. Mello. 2012. “piRNAs Initiate an Epigenetic Memory of Nonself RNA in the C. Elegans Germline.” </w:t>
      </w:r>
      <w:r w:rsidRPr="002C3495">
        <w:rPr>
          <w:rFonts w:ascii="Arial" w:hAnsi="Arial" w:cs="Arial"/>
          <w:i/>
          <w:iCs/>
          <w:noProof/>
          <w:sz w:val="24"/>
        </w:rPr>
        <w:t>Cell</w:t>
      </w:r>
      <w:r w:rsidRPr="002C3495">
        <w:rPr>
          <w:rFonts w:ascii="Arial" w:hAnsi="Arial" w:cs="Arial"/>
          <w:noProof/>
          <w:sz w:val="24"/>
        </w:rPr>
        <w:t>. doi:10.1016/j.cell.2012.06.015. http://www.cell.com/abstract/S0092-8674(12)00764-7.</w:t>
      </w:r>
    </w:p>
    <w:p w14:paraId="426C2E2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Southern, E M. 2001. “DNA Microarrays. History and Overview.” </w:t>
      </w:r>
      <w:r w:rsidRPr="002C3495">
        <w:rPr>
          <w:rFonts w:ascii="Arial" w:hAnsi="Arial" w:cs="Arial"/>
          <w:i/>
          <w:iCs/>
          <w:noProof/>
          <w:sz w:val="24"/>
        </w:rPr>
        <w:t>Methods in Molecular Biology (Clifton, N.J.)</w:t>
      </w:r>
      <w:r w:rsidRPr="002C3495">
        <w:rPr>
          <w:rFonts w:ascii="Arial" w:hAnsi="Arial" w:cs="Arial"/>
          <w:noProof/>
          <w:sz w:val="24"/>
        </w:rPr>
        <w:t xml:space="preserve"> 170: 1–15. doi:10.1385/1-59259-234-1:1. http://www.ncbi.nlm.nih.gov/pubmed/11357674.</w:t>
      </w:r>
    </w:p>
    <w:p w14:paraId="4B32859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Sultan, Marc, Marcel H. Schulz, Hugues Richard, Alon Magen, Andreas Klingenhoff, Matthias Scherf, Martin Seifert, et al. 2008. “A Global View of Gene Activity and Alternative Splicing by Deep Sequencing of the Human Transcriptome.” </w:t>
      </w:r>
      <w:r w:rsidRPr="002C3495">
        <w:rPr>
          <w:rFonts w:ascii="Arial" w:hAnsi="Arial" w:cs="Arial"/>
          <w:i/>
          <w:iCs/>
          <w:noProof/>
          <w:sz w:val="24"/>
        </w:rPr>
        <w:t>Science</w:t>
      </w:r>
      <w:r w:rsidRPr="002C3495">
        <w:rPr>
          <w:rFonts w:ascii="Arial" w:hAnsi="Arial" w:cs="Arial"/>
          <w:noProof/>
          <w:sz w:val="24"/>
        </w:rPr>
        <w:t xml:space="preserve"> 321 (5891) (August): 956–960. doi:10.1126/science.1160342. http://www.sciencemag.org/cgi/content/abstract/321/5891/956.</w:t>
      </w:r>
    </w:p>
    <w:p w14:paraId="6C3B2D3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Tazi, Jamal, Nadia Bakkour, and Stefan Stamm. 2009. “Alternative Splicing and Disease.” </w:t>
      </w:r>
      <w:r w:rsidRPr="002C3495">
        <w:rPr>
          <w:rFonts w:ascii="Arial" w:hAnsi="Arial" w:cs="Arial"/>
          <w:i/>
          <w:iCs/>
          <w:noProof/>
          <w:sz w:val="24"/>
        </w:rPr>
        <w:t>Biochimica Et Biophysica Acta</w:t>
      </w:r>
      <w:r w:rsidRPr="002C3495">
        <w:rPr>
          <w:rFonts w:ascii="Arial" w:hAnsi="Arial" w:cs="Arial"/>
          <w:noProof/>
          <w:sz w:val="24"/>
        </w:rPr>
        <w:t xml:space="preserve"> 1792 (1) (January): 14–26. doi:10.1016/j.bbadis.2008.09.017. http://www.ncbi.nlm.nih.gov/pubmed/18992329.</w:t>
      </w:r>
    </w:p>
    <w:p w14:paraId="3542AED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Thomson, Travis, and Haifan Lin. 2009. “The Biogenesis and Function of PIWI Proteins and piRNAs: Progress and Prospect.” </w:t>
      </w:r>
      <w:r w:rsidRPr="002C3495">
        <w:rPr>
          <w:rFonts w:ascii="Arial" w:hAnsi="Arial" w:cs="Arial"/>
          <w:i/>
          <w:iCs/>
          <w:noProof/>
          <w:sz w:val="24"/>
        </w:rPr>
        <w:t>Annual Review of Cell and Developmental Biology</w:t>
      </w:r>
      <w:r w:rsidRPr="002C3495">
        <w:rPr>
          <w:rFonts w:ascii="Arial" w:hAnsi="Arial" w:cs="Arial"/>
          <w:noProof/>
          <w:sz w:val="24"/>
        </w:rPr>
        <w:t xml:space="preserve"> 25 (January): 355–76. doi:10.1146/annurev.cellbio.24.110707.175327. http://www.pubmedcentral.nih.gov/articlerender.fcgi?artid=2780330&amp;tool=pmcentrez&amp;rendertype=abstract.</w:t>
      </w:r>
    </w:p>
    <w:p w14:paraId="5A3B0EF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Trapnell, Cole, Brian A Williams, Geo Pertea, Ali Mortazavi, Gordon Kwan, Marijke J van Baren, Steven L Salzberg, Barbara J Wold, and Lior Pachter. 2010. “Transcript Assembly and Quantification by RNA-Seq Reveals Unannotated Transcripts and Isoform Switching During Cell Differentiation.” </w:t>
      </w:r>
      <w:r w:rsidRPr="002C3495">
        <w:rPr>
          <w:rFonts w:ascii="Arial" w:hAnsi="Arial" w:cs="Arial"/>
          <w:i/>
          <w:iCs/>
          <w:noProof/>
          <w:sz w:val="24"/>
        </w:rPr>
        <w:t>Nat Biotech</w:t>
      </w:r>
      <w:r w:rsidRPr="002C3495">
        <w:rPr>
          <w:rFonts w:ascii="Arial" w:hAnsi="Arial" w:cs="Arial"/>
          <w:noProof/>
          <w:sz w:val="24"/>
        </w:rPr>
        <w:t xml:space="preserve"> 28 (5) (May): 511–515. doi:10.1038/nbt.1621. http://dx.doi.org/10.1038/nbt.1621.</w:t>
      </w:r>
    </w:p>
    <w:p w14:paraId="26B9891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Ule, Jernej, Kirk Jensen, Aldo Mele, and Robert B. Darnell. 2005. “CLIP: A Method for Identifying protein-RNA Interaction Sites in Living Cells.” </w:t>
      </w:r>
      <w:r w:rsidRPr="002C3495">
        <w:rPr>
          <w:rFonts w:ascii="Arial" w:hAnsi="Arial" w:cs="Arial"/>
          <w:i/>
          <w:iCs/>
          <w:noProof/>
          <w:sz w:val="24"/>
        </w:rPr>
        <w:t>Methods</w:t>
      </w:r>
      <w:r w:rsidRPr="002C3495">
        <w:rPr>
          <w:rFonts w:ascii="Arial" w:hAnsi="Arial" w:cs="Arial"/>
          <w:noProof/>
          <w:sz w:val="24"/>
        </w:rPr>
        <w:t xml:space="preserve"> 37 (4) (December): 376–386. doi:10.1016/j.ymeth.2005.07.018. http://www.sciencedirect.com/science/article/B6WN5-4HN9Y57-D/2/1718faa3c3c5bd5bcc6f6959e0316231.</w:t>
      </w:r>
    </w:p>
    <w:p w14:paraId="36CD517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Vagin, Vasily V, Mikhail S Klenov, Anastasia D Stolyarenko, and Roman N Kotelnikov. 2004. “The RNA Interference Proteins and Vasa Locus Are Involved in the Silencing of Retrotransposons in the Female Germline of Drosophila Melanogaster.” </w:t>
      </w:r>
      <w:r w:rsidRPr="002C3495">
        <w:rPr>
          <w:rFonts w:ascii="Arial" w:hAnsi="Arial" w:cs="Arial"/>
          <w:i/>
          <w:iCs/>
          <w:noProof/>
          <w:sz w:val="24"/>
        </w:rPr>
        <w:t>RNA Biology</w:t>
      </w:r>
      <w:r w:rsidRPr="002C3495">
        <w:rPr>
          <w:rFonts w:ascii="Arial" w:hAnsi="Arial" w:cs="Arial"/>
          <w:noProof/>
          <w:sz w:val="24"/>
        </w:rPr>
        <w:t xml:space="preserve"> (June): 54–58.</w:t>
      </w:r>
    </w:p>
    <w:p w14:paraId="7DBBCDD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Vagin, Vasily V., Alla Sigova, Chengjian Li, Hervé Seitz, Vladimir Gvozdev, and Phillip D. Zamore. 2006. “A Distinct Small RNA Pathway Silences Selfish Genetic Elements in the Germline.” </w:t>
      </w:r>
      <w:r w:rsidRPr="002C3495">
        <w:rPr>
          <w:rFonts w:ascii="Arial" w:hAnsi="Arial" w:cs="Arial"/>
          <w:i/>
          <w:iCs/>
          <w:noProof/>
          <w:sz w:val="24"/>
        </w:rPr>
        <w:t>Science</w:t>
      </w:r>
      <w:r w:rsidRPr="002C3495">
        <w:rPr>
          <w:rFonts w:ascii="Arial" w:hAnsi="Arial" w:cs="Arial"/>
          <w:noProof/>
          <w:sz w:val="24"/>
        </w:rPr>
        <w:t xml:space="preserve"> 313 (5785) (July): 320 –324. doi:10.1126/science.1129333. http://www.sciencemag.org/content/313/5785/320.abstract.</w:t>
      </w:r>
    </w:p>
    <w:p w14:paraId="28D5DD5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Velculescu, V E, L Zhang, B Vogelstein, and K W Kinzler. 1995. “Serial Analysis of Gene Expression.” </w:t>
      </w:r>
      <w:r w:rsidRPr="002C3495">
        <w:rPr>
          <w:rFonts w:ascii="Arial" w:hAnsi="Arial" w:cs="Arial"/>
          <w:i/>
          <w:iCs/>
          <w:noProof/>
          <w:sz w:val="24"/>
        </w:rPr>
        <w:t>Science (New York, N.Y.)</w:t>
      </w:r>
      <w:r w:rsidRPr="002C3495">
        <w:rPr>
          <w:rFonts w:ascii="Arial" w:hAnsi="Arial" w:cs="Arial"/>
          <w:noProof/>
          <w:sz w:val="24"/>
        </w:rPr>
        <w:t xml:space="preserve"> 270 (5235) (October 20): 484–7. http://www.ncbi.nlm.nih.gov/pubmed/7570003.</w:t>
      </w:r>
    </w:p>
    <w:p w14:paraId="2F986FA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Venter, J C, M D Adams, E W Myers, P W Li, R J Mural, G G Sutton, H O Smith, et al. 2001. “The Sequence of the Human Genome.” </w:t>
      </w:r>
      <w:r w:rsidRPr="002C3495">
        <w:rPr>
          <w:rFonts w:ascii="Arial" w:hAnsi="Arial" w:cs="Arial"/>
          <w:i/>
          <w:iCs/>
          <w:noProof/>
          <w:sz w:val="24"/>
        </w:rPr>
        <w:t>Science (New York, N.Y.)</w:t>
      </w:r>
      <w:r w:rsidRPr="002C3495">
        <w:rPr>
          <w:rFonts w:ascii="Arial" w:hAnsi="Arial" w:cs="Arial"/>
          <w:noProof/>
          <w:sz w:val="24"/>
        </w:rPr>
        <w:t xml:space="preserve"> 291 (5507) (February 16): 1304–51. doi:10.1126/science.1058040. http://www.ncbi.nlm.nih.gov/pubmed/11181995.</w:t>
      </w:r>
    </w:p>
    <w:p w14:paraId="05FF28F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Venter, J. Craig. 2008. </w:t>
      </w:r>
      <w:r w:rsidRPr="002C3495">
        <w:rPr>
          <w:rFonts w:ascii="Arial" w:hAnsi="Arial" w:cs="Arial"/>
          <w:i/>
          <w:iCs/>
          <w:noProof/>
          <w:sz w:val="24"/>
        </w:rPr>
        <w:t>A Life Decoded: My Genome: My Life</w:t>
      </w:r>
      <w:r w:rsidRPr="002C3495">
        <w:rPr>
          <w:rFonts w:ascii="Arial" w:hAnsi="Arial" w:cs="Arial"/>
          <w:noProof/>
          <w:sz w:val="24"/>
        </w:rPr>
        <w:t>. Penguin (Non-Classics). http://www.amazon.com/Life-Decoded-My-Genome/dp/B002HREL9K.</w:t>
      </w:r>
    </w:p>
    <w:p w14:paraId="28D43FE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Vourekas, Anastassios, Qi Zheng, Panagiotis Alexiou, Manolis Maragkakis, Yohei Kirino, Brian D. Gregory, and Zissimos Mourelatos. 2012. “Mili and Miwi Target RNA Repertoire Reveals piRNA Biogenesis and Function of Miwi in Spermiogenesis.” </w:t>
      </w:r>
      <w:r w:rsidRPr="002C3495">
        <w:rPr>
          <w:rFonts w:ascii="Arial" w:hAnsi="Arial" w:cs="Arial"/>
          <w:i/>
          <w:iCs/>
          <w:noProof/>
          <w:sz w:val="24"/>
        </w:rPr>
        <w:t>Nature Structural &amp; Molecular Biology</w:t>
      </w:r>
      <w:r w:rsidRPr="002C3495">
        <w:rPr>
          <w:rFonts w:ascii="Arial" w:hAnsi="Arial" w:cs="Arial"/>
          <w:noProof/>
          <w:sz w:val="24"/>
        </w:rPr>
        <w:t xml:space="preserve"> 19 (8): 773–781. doi:10.1038/nsmb.2347. http://www.nature.com/nsmb/journal/v19/n8/full/nsmb.2347.html.</w:t>
      </w:r>
    </w:p>
    <w:p w14:paraId="71A4AAD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Wang, Eric T, Rickard Sandberg, Shujun Luo, Irina Khrebtukova, Lu Zhang, Christine Mayr, Stephen F Kingsmore, Gary P Schroth, and Christopher B Burge. 2008. “Alternative Isoform Regulation in Human Tissue Transcriptomes.” </w:t>
      </w:r>
      <w:r w:rsidRPr="002C3495">
        <w:rPr>
          <w:rFonts w:ascii="Arial" w:hAnsi="Arial" w:cs="Arial"/>
          <w:i/>
          <w:iCs/>
          <w:noProof/>
          <w:sz w:val="24"/>
        </w:rPr>
        <w:t>Nature</w:t>
      </w:r>
      <w:r w:rsidRPr="002C3495">
        <w:rPr>
          <w:rFonts w:ascii="Arial" w:hAnsi="Arial" w:cs="Arial"/>
          <w:noProof/>
          <w:sz w:val="24"/>
        </w:rPr>
        <w:t xml:space="preserve"> 456 (7221) (November): 470–6. doi:10.1038/nature07509. http://www.nature.com/nature/journal/v456/n7221/pdf/nature07509.pdf.</w:t>
      </w:r>
    </w:p>
    <w:p w14:paraId="553B6B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Wang, Zefeng, and Christopher B Burge. 2008. “Splicing Regulation: From a Parts List of Regulatory Elements to an Integrated Splicing Code.” </w:t>
      </w:r>
      <w:r w:rsidRPr="002C3495">
        <w:rPr>
          <w:rFonts w:ascii="Arial" w:hAnsi="Arial" w:cs="Arial"/>
          <w:i/>
          <w:iCs/>
          <w:noProof/>
          <w:sz w:val="24"/>
        </w:rPr>
        <w:t>RNA (New York, N.Y.)</w:t>
      </w:r>
      <w:r w:rsidRPr="002C3495">
        <w:rPr>
          <w:rFonts w:ascii="Arial" w:hAnsi="Arial" w:cs="Arial"/>
          <w:noProof/>
          <w:sz w:val="24"/>
        </w:rPr>
        <w:t xml:space="preserve"> 14 (5) (May): 802–13. doi:10.1261/rna.876308. http://www.ncbi.nlm.nih.gov/pubmed/18369186.</w:t>
      </w:r>
    </w:p>
    <w:p w14:paraId="63A7366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Watson, James D., and FHC Crick. 1953. “Molecular Structure of Nucleic Acids.” </w:t>
      </w:r>
      <w:r w:rsidRPr="002C3495">
        <w:rPr>
          <w:rFonts w:ascii="Arial" w:hAnsi="Arial" w:cs="Arial"/>
          <w:i/>
          <w:iCs/>
          <w:noProof/>
          <w:sz w:val="24"/>
        </w:rPr>
        <w:t>Nature</w:t>
      </w:r>
      <w:r w:rsidRPr="002C3495">
        <w:rPr>
          <w:rFonts w:ascii="Arial" w:hAnsi="Arial" w:cs="Arial"/>
          <w:noProof/>
          <w:sz w:val="24"/>
        </w:rPr>
        <w:t xml:space="preserve"> 4356 (171): 737–738. http://www.nature.com/physics/looking-back/crick/.</w:t>
      </w:r>
    </w:p>
    <w:p w14:paraId="20DE5A0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Watson, James D., Alexander Gann, and Jan Witkowski. 2012. </w:t>
      </w:r>
      <w:r w:rsidRPr="002C3495">
        <w:rPr>
          <w:rFonts w:ascii="Arial" w:hAnsi="Arial" w:cs="Arial"/>
          <w:i/>
          <w:iCs/>
          <w:noProof/>
          <w:sz w:val="24"/>
        </w:rPr>
        <w:t>The Annotated and Illustrated Double Helix</w:t>
      </w:r>
      <w:r w:rsidRPr="002C3495">
        <w:rPr>
          <w:rFonts w:ascii="Arial" w:hAnsi="Arial" w:cs="Arial"/>
          <w:noProof/>
          <w:sz w:val="24"/>
        </w:rPr>
        <w:t>. Simon &amp; Schuster. http://www.amazon.com/The-Annotated-Illustrated-Double-Helix/dp/1476715491.</w:t>
      </w:r>
    </w:p>
    <w:p w14:paraId="0D30346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White, Eric S, and Andrés F Muro. 2011. “Fibronectin Splice Variants: Understanding Their Multiple Roles in Health and Disease Using Engineered Mouse Models.” </w:t>
      </w:r>
      <w:r w:rsidRPr="002C3495">
        <w:rPr>
          <w:rFonts w:ascii="Arial" w:hAnsi="Arial" w:cs="Arial"/>
          <w:i/>
          <w:iCs/>
          <w:noProof/>
          <w:sz w:val="24"/>
        </w:rPr>
        <w:t>IUBMB Life</w:t>
      </w:r>
      <w:r w:rsidRPr="002C3495">
        <w:rPr>
          <w:rFonts w:ascii="Arial" w:hAnsi="Arial" w:cs="Arial"/>
          <w:noProof/>
          <w:sz w:val="24"/>
        </w:rPr>
        <w:t xml:space="preserve"> 63 (7) (July): 538–46. doi:10.1002/iub.493. http://www.ncbi.nlm.nih.gov/pubmed/21698758.</w:t>
      </w:r>
    </w:p>
    <w:p w14:paraId="0D5825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Wills, Quin F, Kenneth J Livak, Alex J Tipping, Tariq Enver, Andrew J Goldson, Darren W Sexton, and Chris Holmes. 2013. “Single-cell Gene Expression Analysis Reveals Genetic Associations Masked in Whole-tissue Experiments.” </w:t>
      </w:r>
      <w:r w:rsidRPr="002C3495">
        <w:rPr>
          <w:rFonts w:ascii="Arial" w:hAnsi="Arial" w:cs="Arial"/>
          <w:i/>
          <w:iCs/>
          <w:noProof/>
          <w:sz w:val="24"/>
        </w:rPr>
        <w:t>Nature Biotechnology</w:t>
      </w:r>
      <w:r w:rsidRPr="002C3495">
        <w:rPr>
          <w:rFonts w:ascii="Arial" w:hAnsi="Arial" w:cs="Arial"/>
          <w:noProof/>
          <w:sz w:val="24"/>
        </w:rPr>
        <w:t xml:space="preserve"> 31 (8) (July 21): 748–752. doi:10.1038/nbt.2642. http://www.ncbi.nlm.nih.gov/pubmed/23873083.</w:t>
      </w:r>
    </w:p>
    <w:p w14:paraId="09AEC1A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Zhu, Jun, Jay Shendure, Robi D Mitra, and George M Church. 2003. “Single Molecule Profiling of Alternative pre-mRNA Splicing.” </w:t>
      </w:r>
      <w:r w:rsidRPr="002C3495">
        <w:rPr>
          <w:rFonts w:ascii="Arial" w:hAnsi="Arial" w:cs="Arial"/>
          <w:i/>
          <w:iCs/>
          <w:noProof/>
          <w:sz w:val="24"/>
        </w:rPr>
        <w:t>Science (New York, N.Y.)</w:t>
      </w:r>
      <w:r w:rsidRPr="002C3495">
        <w:rPr>
          <w:rFonts w:ascii="Arial" w:hAnsi="Arial" w:cs="Arial"/>
          <w:noProof/>
          <w:sz w:val="24"/>
        </w:rPr>
        <w:t xml:space="preserve"> 301 (5634) (August): 836–8. doi:10.1126/science.1085792. http://www.ncbi.nlm.nih.gov/pubmed/12907803.</w:t>
      </w:r>
    </w:p>
    <w:p w14:paraId="0ED83845" w14:textId="474618AF" w:rsidR="00164678" w:rsidRPr="00164678" w:rsidRDefault="00792948" w:rsidP="002C3495">
      <w:pPr>
        <w:pStyle w:val="NormalWeb"/>
        <w:ind w:left="480" w:hanging="480"/>
        <w:divId w:val="1197428373"/>
      </w:pPr>
      <w:r>
        <w:fldChar w:fldCharType="end"/>
      </w:r>
    </w:p>
    <w:sectPr w:rsidR="00164678" w:rsidRPr="00164678" w:rsidSect="004754D1">
      <w:pgSz w:w="12240" w:h="15840"/>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6EF991" w14:textId="77777777" w:rsidR="00C15EE3" w:rsidRDefault="00C15EE3" w:rsidP="00D814B1">
      <w:pPr>
        <w:spacing w:line="240" w:lineRule="auto"/>
      </w:pPr>
      <w:r>
        <w:separator/>
      </w:r>
    </w:p>
  </w:endnote>
  <w:endnote w:type="continuationSeparator" w:id="0">
    <w:p w14:paraId="4356D659" w14:textId="77777777" w:rsidR="00C15EE3" w:rsidRDefault="00C15EE3"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Palatin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C15EE3" w:rsidRDefault="00C15EE3"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C15EE3" w:rsidRDefault="00C15EE3"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C15EE3" w:rsidRDefault="00C15EE3"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76</w:t>
    </w:r>
    <w:r>
      <w:rPr>
        <w:rStyle w:val="PageNumber"/>
      </w:rPr>
      <w:fldChar w:fldCharType="end"/>
    </w:r>
  </w:p>
  <w:p w14:paraId="01C420FB" w14:textId="77777777" w:rsidR="00C15EE3" w:rsidRDefault="00C15EE3"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C30F7B" w14:textId="77777777" w:rsidR="00C15EE3" w:rsidRDefault="00C15EE3" w:rsidP="00D814B1">
      <w:pPr>
        <w:spacing w:line="240" w:lineRule="auto"/>
      </w:pPr>
      <w:r>
        <w:separator/>
      </w:r>
    </w:p>
  </w:footnote>
  <w:footnote w:type="continuationSeparator" w:id="0">
    <w:p w14:paraId="3B548FCF" w14:textId="77777777" w:rsidR="00C15EE3" w:rsidRDefault="00C15EE3"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FE77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7716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1271F3D"/>
    <w:multiLevelType w:val="hybridMultilevel"/>
    <w:tmpl w:val="92869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78417E"/>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C1A1E68"/>
    <w:multiLevelType w:val="hybridMultilevel"/>
    <w:tmpl w:val="B9825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0B9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82645C3"/>
    <w:multiLevelType w:val="multilevel"/>
    <w:tmpl w:val="99D85E58"/>
    <w:lvl w:ilvl="0">
      <w:start w:val="1"/>
      <w:numFmt w:val="decimal"/>
      <w:pStyle w:val="Heading1"/>
      <w:lvlText w:val="%1"/>
      <w:lvlJc w:val="left"/>
      <w:pPr>
        <w:ind w:left="360" w:hanging="360"/>
      </w:pPr>
      <w:rPr>
        <w:rFonts w:hint="default"/>
        <w:color w:val="FFFFFF" w:themeColor="background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E3077CA"/>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6"/>
  </w:num>
  <w:num w:numId="5">
    <w:abstractNumId w:val="7"/>
  </w:num>
  <w:num w:numId="6">
    <w:abstractNumId w:val="11"/>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5"/>
  </w:num>
  <w:num w:numId="11">
    <w:abstractNumId w:val="10"/>
  </w:num>
  <w:num w:numId="12">
    <w:abstractNumId w:val="3"/>
  </w:num>
  <w:num w:numId="13">
    <w:abstractNumId w:val="8"/>
  </w:num>
  <w:num w:numId="14">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212"/>
  <w:displayBackgroundShape/>
  <w:embedTrueType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2935"/>
    <w:rsid w:val="00031822"/>
    <w:rsid w:val="000374F3"/>
    <w:rsid w:val="0004430A"/>
    <w:rsid w:val="0006145D"/>
    <w:rsid w:val="000642F4"/>
    <w:rsid w:val="00073183"/>
    <w:rsid w:val="0007698F"/>
    <w:rsid w:val="00081109"/>
    <w:rsid w:val="00090C36"/>
    <w:rsid w:val="0009492B"/>
    <w:rsid w:val="000B1BC3"/>
    <w:rsid w:val="000B3CE2"/>
    <w:rsid w:val="000C7F9F"/>
    <w:rsid w:val="000E7772"/>
    <w:rsid w:val="000E783C"/>
    <w:rsid w:val="000F6B57"/>
    <w:rsid w:val="00100771"/>
    <w:rsid w:val="00115508"/>
    <w:rsid w:val="00123CE8"/>
    <w:rsid w:val="00124C6E"/>
    <w:rsid w:val="00136261"/>
    <w:rsid w:val="00137F04"/>
    <w:rsid w:val="001427CD"/>
    <w:rsid w:val="00156A8B"/>
    <w:rsid w:val="00164678"/>
    <w:rsid w:val="00165309"/>
    <w:rsid w:val="00181876"/>
    <w:rsid w:val="001971ED"/>
    <w:rsid w:val="001B4E40"/>
    <w:rsid w:val="001B6CD9"/>
    <w:rsid w:val="001D4E99"/>
    <w:rsid w:val="001E1523"/>
    <w:rsid w:val="001E32D1"/>
    <w:rsid w:val="001E3CCC"/>
    <w:rsid w:val="001E6179"/>
    <w:rsid w:val="001F58B2"/>
    <w:rsid w:val="00213D57"/>
    <w:rsid w:val="0023309F"/>
    <w:rsid w:val="002352F8"/>
    <w:rsid w:val="00235C4F"/>
    <w:rsid w:val="00254122"/>
    <w:rsid w:val="0027468F"/>
    <w:rsid w:val="002866B7"/>
    <w:rsid w:val="00292D43"/>
    <w:rsid w:val="002943F2"/>
    <w:rsid w:val="002A6CF3"/>
    <w:rsid w:val="002B0336"/>
    <w:rsid w:val="002B5A20"/>
    <w:rsid w:val="002C3495"/>
    <w:rsid w:val="002C40CC"/>
    <w:rsid w:val="002D5494"/>
    <w:rsid w:val="002D6CCF"/>
    <w:rsid w:val="00302521"/>
    <w:rsid w:val="00317C90"/>
    <w:rsid w:val="0033080C"/>
    <w:rsid w:val="00367F70"/>
    <w:rsid w:val="00383C04"/>
    <w:rsid w:val="00392CB4"/>
    <w:rsid w:val="003A3EE1"/>
    <w:rsid w:val="003A53B7"/>
    <w:rsid w:val="003B5C93"/>
    <w:rsid w:val="003B751C"/>
    <w:rsid w:val="003C33C1"/>
    <w:rsid w:val="003E7FE6"/>
    <w:rsid w:val="003F1C68"/>
    <w:rsid w:val="003F4618"/>
    <w:rsid w:val="004040FB"/>
    <w:rsid w:val="00427CEB"/>
    <w:rsid w:val="00436E1D"/>
    <w:rsid w:val="00445A8F"/>
    <w:rsid w:val="00462F26"/>
    <w:rsid w:val="004754D1"/>
    <w:rsid w:val="00482D37"/>
    <w:rsid w:val="00484ED7"/>
    <w:rsid w:val="00495C02"/>
    <w:rsid w:val="004C266E"/>
    <w:rsid w:val="004D74DC"/>
    <w:rsid w:val="004F34C0"/>
    <w:rsid w:val="00500D94"/>
    <w:rsid w:val="00504826"/>
    <w:rsid w:val="0050741A"/>
    <w:rsid w:val="0051044F"/>
    <w:rsid w:val="00515DFB"/>
    <w:rsid w:val="005203B2"/>
    <w:rsid w:val="00522CFA"/>
    <w:rsid w:val="00524A40"/>
    <w:rsid w:val="00550D8D"/>
    <w:rsid w:val="005529D4"/>
    <w:rsid w:val="0056361B"/>
    <w:rsid w:val="00563D1E"/>
    <w:rsid w:val="00582C81"/>
    <w:rsid w:val="00595D92"/>
    <w:rsid w:val="005D3F35"/>
    <w:rsid w:val="005F2022"/>
    <w:rsid w:val="00606094"/>
    <w:rsid w:val="006069A1"/>
    <w:rsid w:val="00626778"/>
    <w:rsid w:val="006276E4"/>
    <w:rsid w:val="00640BC3"/>
    <w:rsid w:val="00645A63"/>
    <w:rsid w:val="00660EBB"/>
    <w:rsid w:val="0066366C"/>
    <w:rsid w:val="00673D3A"/>
    <w:rsid w:val="006840CB"/>
    <w:rsid w:val="006845A3"/>
    <w:rsid w:val="00691863"/>
    <w:rsid w:val="00693770"/>
    <w:rsid w:val="006B358E"/>
    <w:rsid w:val="006D7B9C"/>
    <w:rsid w:val="006E1683"/>
    <w:rsid w:val="006F61DC"/>
    <w:rsid w:val="00700EEA"/>
    <w:rsid w:val="0074168A"/>
    <w:rsid w:val="007452F3"/>
    <w:rsid w:val="007626C6"/>
    <w:rsid w:val="00772548"/>
    <w:rsid w:val="00772B14"/>
    <w:rsid w:val="007828C7"/>
    <w:rsid w:val="00792948"/>
    <w:rsid w:val="00793739"/>
    <w:rsid w:val="007A1F21"/>
    <w:rsid w:val="007A3631"/>
    <w:rsid w:val="007A4289"/>
    <w:rsid w:val="007F242F"/>
    <w:rsid w:val="00801AE0"/>
    <w:rsid w:val="0080273F"/>
    <w:rsid w:val="00811A4B"/>
    <w:rsid w:val="00817221"/>
    <w:rsid w:val="0082276A"/>
    <w:rsid w:val="00826EEE"/>
    <w:rsid w:val="008359DC"/>
    <w:rsid w:val="0084447A"/>
    <w:rsid w:val="0086624B"/>
    <w:rsid w:val="0086637F"/>
    <w:rsid w:val="00895411"/>
    <w:rsid w:val="008A50E7"/>
    <w:rsid w:val="008B5B2F"/>
    <w:rsid w:val="008C7D7B"/>
    <w:rsid w:val="008D3E66"/>
    <w:rsid w:val="008D74E2"/>
    <w:rsid w:val="008E5E04"/>
    <w:rsid w:val="008F02FB"/>
    <w:rsid w:val="008F1DC5"/>
    <w:rsid w:val="00900AB0"/>
    <w:rsid w:val="00901B18"/>
    <w:rsid w:val="00906C1B"/>
    <w:rsid w:val="00912A8E"/>
    <w:rsid w:val="0091479D"/>
    <w:rsid w:val="00922A5B"/>
    <w:rsid w:val="009272B0"/>
    <w:rsid w:val="00930480"/>
    <w:rsid w:val="009539D4"/>
    <w:rsid w:val="00954A36"/>
    <w:rsid w:val="0096658F"/>
    <w:rsid w:val="009763E9"/>
    <w:rsid w:val="009766B7"/>
    <w:rsid w:val="009B4676"/>
    <w:rsid w:val="009C29C8"/>
    <w:rsid w:val="009D2B29"/>
    <w:rsid w:val="00A0412E"/>
    <w:rsid w:val="00A0613D"/>
    <w:rsid w:val="00A266D8"/>
    <w:rsid w:val="00A337EA"/>
    <w:rsid w:val="00A37D12"/>
    <w:rsid w:val="00A74A0E"/>
    <w:rsid w:val="00A87263"/>
    <w:rsid w:val="00A94507"/>
    <w:rsid w:val="00AC23FD"/>
    <w:rsid w:val="00AE1BA5"/>
    <w:rsid w:val="00AE5C9A"/>
    <w:rsid w:val="00AF7C11"/>
    <w:rsid w:val="00B147E1"/>
    <w:rsid w:val="00B2035D"/>
    <w:rsid w:val="00B330A6"/>
    <w:rsid w:val="00B424FC"/>
    <w:rsid w:val="00B473B9"/>
    <w:rsid w:val="00B54E45"/>
    <w:rsid w:val="00B610A7"/>
    <w:rsid w:val="00BB147D"/>
    <w:rsid w:val="00BD20CC"/>
    <w:rsid w:val="00BD59F0"/>
    <w:rsid w:val="00BE4B2D"/>
    <w:rsid w:val="00C121DB"/>
    <w:rsid w:val="00C15EE3"/>
    <w:rsid w:val="00C2471E"/>
    <w:rsid w:val="00C33C6E"/>
    <w:rsid w:val="00C33EC2"/>
    <w:rsid w:val="00C35F24"/>
    <w:rsid w:val="00C37BCD"/>
    <w:rsid w:val="00C45F4A"/>
    <w:rsid w:val="00C470D1"/>
    <w:rsid w:val="00C61FEB"/>
    <w:rsid w:val="00C808F9"/>
    <w:rsid w:val="00C81165"/>
    <w:rsid w:val="00C9298B"/>
    <w:rsid w:val="00C96425"/>
    <w:rsid w:val="00CA1F6E"/>
    <w:rsid w:val="00CC0C5C"/>
    <w:rsid w:val="00CC10C3"/>
    <w:rsid w:val="00CC4882"/>
    <w:rsid w:val="00CC4F76"/>
    <w:rsid w:val="00D419F5"/>
    <w:rsid w:val="00D469A1"/>
    <w:rsid w:val="00D46C18"/>
    <w:rsid w:val="00D51BF7"/>
    <w:rsid w:val="00D55552"/>
    <w:rsid w:val="00D62250"/>
    <w:rsid w:val="00D64D73"/>
    <w:rsid w:val="00D7702A"/>
    <w:rsid w:val="00D814B1"/>
    <w:rsid w:val="00D85B5C"/>
    <w:rsid w:val="00D914D9"/>
    <w:rsid w:val="00DA1078"/>
    <w:rsid w:val="00DA45C8"/>
    <w:rsid w:val="00DC2FE4"/>
    <w:rsid w:val="00DE603E"/>
    <w:rsid w:val="00E001C5"/>
    <w:rsid w:val="00E12F6C"/>
    <w:rsid w:val="00E1336B"/>
    <w:rsid w:val="00E22E79"/>
    <w:rsid w:val="00E235DB"/>
    <w:rsid w:val="00E46D77"/>
    <w:rsid w:val="00E62870"/>
    <w:rsid w:val="00E94279"/>
    <w:rsid w:val="00EA08E6"/>
    <w:rsid w:val="00EA1190"/>
    <w:rsid w:val="00EB0CEE"/>
    <w:rsid w:val="00EB573C"/>
    <w:rsid w:val="00EB61A7"/>
    <w:rsid w:val="00EB73EB"/>
    <w:rsid w:val="00EC0B54"/>
    <w:rsid w:val="00EC1F8F"/>
    <w:rsid w:val="00EE5163"/>
    <w:rsid w:val="00EF1C83"/>
    <w:rsid w:val="00F32C1D"/>
    <w:rsid w:val="00F37C73"/>
    <w:rsid w:val="00F54086"/>
    <w:rsid w:val="00F62E23"/>
    <w:rsid w:val="00F646B8"/>
    <w:rsid w:val="00F94648"/>
    <w:rsid w:val="00FA56A3"/>
    <w:rsid w:val="00FC5AD7"/>
    <w:rsid w:val="00FF0906"/>
    <w:rsid w:val="00FF4125"/>
    <w:rsid w:val="00FF63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EB573C"/>
    <w:pPr>
      <w:keepNext/>
      <w:keepLines/>
      <w:pageBreakBefore/>
      <w:numPr>
        <w:numId w:val="7"/>
      </w:numPr>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DA45C8"/>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EB573C"/>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DA45C8"/>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640BC3"/>
    <w:pPr>
      <w:keepNext/>
      <w:widowControl/>
      <w:spacing w:before="120"/>
      <w:ind w:firstLine="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27468F"/>
    <w:pPr>
      <w:keepNext/>
      <w:spacing w:after="200" w:line="240" w:lineRule="auto"/>
      <w:jc w:val="center"/>
    </w:pPr>
    <w:rPr>
      <w:b/>
      <w:bCs/>
      <w:color w:val="7F7F7F" w:themeColor="text1" w:themeTint="80"/>
      <w:sz w:val="20"/>
      <w:szCs w:val="18"/>
    </w:rPr>
  </w:style>
  <w:style w:type="character" w:customStyle="1" w:styleId="Figure-01-TitleChar">
    <w:name w:val="Figure-01-Title Char"/>
    <w:basedOn w:val="DefaultParagraphFont"/>
    <w:link w:val="Figure-01-Title"/>
    <w:rsid w:val="0027468F"/>
    <w:rPr>
      <w:rFonts w:ascii="Arial" w:hAnsi="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EB573C"/>
    <w:pPr>
      <w:keepNext/>
      <w:keepLines/>
      <w:pageBreakBefore/>
      <w:numPr>
        <w:numId w:val="7"/>
      </w:numPr>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DA45C8"/>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EB573C"/>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DA45C8"/>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640BC3"/>
    <w:pPr>
      <w:keepNext/>
      <w:widowControl/>
      <w:spacing w:before="120"/>
      <w:ind w:firstLine="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27468F"/>
    <w:pPr>
      <w:keepNext/>
      <w:spacing w:after="200" w:line="240" w:lineRule="auto"/>
      <w:jc w:val="center"/>
    </w:pPr>
    <w:rPr>
      <w:b/>
      <w:bCs/>
      <w:color w:val="7F7F7F" w:themeColor="text1" w:themeTint="80"/>
      <w:sz w:val="20"/>
      <w:szCs w:val="18"/>
    </w:rPr>
  </w:style>
  <w:style w:type="character" w:customStyle="1" w:styleId="Figure-01-TitleChar">
    <w:name w:val="Figure-01-Title Char"/>
    <w:basedOn w:val="DefaultParagraphFont"/>
    <w:link w:val="Figure-01-Title"/>
    <w:rsid w:val="0027468F"/>
    <w:rPr>
      <w:rFonts w:ascii="Arial" w:hAnsi="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553613147">
      <w:bodyDiv w:val="1"/>
      <w:marLeft w:val="0"/>
      <w:marRight w:val="0"/>
      <w:marTop w:val="0"/>
      <w:marBottom w:val="0"/>
      <w:divBdr>
        <w:top w:val="none" w:sz="0" w:space="0" w:color="auto"/>
        <w:left w:val="none" w:sz="0" w:space="0" w:color="auto"/>
        <w:bottom w:val="none" w:sz="0" w:space="0" w:color="auto"/>
        <w:right w:val="none" w:sz="0" w:space="0" w:color="auto"/>
      </w:divBdr>
      <w:divsChild>
        <w:div w:id="1452935153">
          <w:marLeft w:val="0"/>
          <w:marRight w:val="0"/>
          <w:marTop w:val="0"/>
          <w:marBottom w:val="0"/>
          <w:divBdr>
            <w:top w:val="none" w:sz="0" w:space="0" w:color="auto"/>
            <w:left w:val="none" w:sz="0" w:space="0" w:color="auto"/>
            <w:bottom w:val="none" w:sz="0" w:space="0" w:color="auto"/>
            <w:right w:val="none" w:sz="0" w:space="0" w:color="auto"/>
          </w:divBdr>
          <w:divsChild>
            <w:div w:id="1417049997">
              <w:marLeft w:val="0"/>
              <w:marRight w:val="0"/>
              <w:marTop w:val="0"/>
              <w:marBottom w:val="0"/>
              <w:divBdr>
                <w:top w:val="none" w:sz="0" w:space="0" w:color="auto"/>
                <w:left w:val="none" w:sz="0" w:space="0" w:color="auto"/>
                <w:bottom w:val="none" w:sz="0" w:space="0" w:color="auto"/>
                <w:right w:val="none" w:sz="0" w:space="0" w:color="auto"/>
              </w:divBdr>
              <w:divsChild>
                <w:div w:id="1695810812">
                  <w:marLeft w:val="0"/>
                  <w:marRight w:val="0"/>
                  <w:marTop w:val="0"/>
                  <w:marBottom w:val="0"/>
                  <w:divBdr>
                    <w:top w:val="none" w:sz="0" w:space="0" w:color="auto"/>
                    <w:left w:val="none" w:sz="0" w:space="0" w:color="auto"/>
                    <w:bottom w:val="none" w:sz="0" w:space="0" w:color="auto"/>
                    <w:right w:val="none" w:sz="0" w:space="0" w:color="auto"/>
                  </w:divBdr>
                  <w:divsChild>
                    <w:div w:id="1477986435">
                      <w:marLeft w:val="0"/>
                      <w:marRight w:val="0"/>
                      <w:marTop w:val="0"/>
                      <w:marBottom w:val="0"/>
                      <w:divBdr>
                        <w:top w:val="none" w:sz="0" w:space="0" w:color="auto"/>
                        <w:left w:val="none" w:sz="0" w:space="0" w:color="auto"/>
                        <w:bottom w:val="none" w:sz="0" w:space="0" w:color="auto"/>
                        <w:right w:val="none" w:sz="0" w:space="0" w:color="auto"/>
                      </w:divBdr>
                      <w:divsChild>
                        <w:div w:id="263071773">
                          <w:marLeft w:val="0"/>
                          <w:marRight w:val="0"/>
                          <w:marTop w:val="0"/>
                          <w:marBottom w:val="0"/>
                          <w:divBdr>
                            <w:top w:val="none" w:sz="0" w:space="0" w:color="auto"/>
                            <w:left w:val="none" w:sz="0" w:space="0" w:color="auto"/>
                            <w:bottom w:val="none" w:sz="0" w:space="0" w:color="auto"/>
                            <w:right w:val="none" w:sz="0" w:space="0" w:color="auto"/>
                          </w:divBdr>
                          <w:divsChild>
                            <w:div w:id="1891259500">
                              <w:marLeft w:val="0"/>
                              <w:marRight w:val="0"/>
                              <w:marTop w:val="0"/>
                              <w:marBottom w:val="0"/>
                              <w:divBdr>
                                <w:top w:val="none" w:sz="0" w:space="0" w:color="auto"/>
                                <w:left w:val="none" w:sz="0" w:space="0" w:color="auto"/>
                                <w:bottom w:val="none" w:sz="0" w:space="0" w:color="auto"/>
                                <w:right w:val="none" w:sz="0" w:space="0" w:color="auto"/>
                              </w:divBdr>
                              <w:divsChild>
                                <w:div w:id="2062361312">
                                  <w:marLeft w:val="0"/>
                                  <w:marRight w:val="0"/>
                                  <w:marTop w:val="0"/>
                                  <w:marBottom w:val="0"/>
                                  <w:divBdr>
                                    <w:top w:val="none" w:sz="0" w:space="0" w:color="auto"/>
                                    <w:left w:val="none" w:sz="0" w:space="0" w:color="auto"/>
                                    <w:bottom w:val="none" w:sz="0" w:space="0" w:color="auto"/>
                                    <w:right w:val="none" w:sz="0" w:space="0" w:color="auto"/>
                                  </w:divBdr>
                                  <w:divsChild>
                                    <w:div w:id="1084380589">
                                      <w:marLeft w:val="0"/>
                                      <w:marRight w:val="0"/>
                                      <w:marTop w:val="0"/>
                                      <w:marBottom w:val="0"/>
                                      <w:divBdr>
                                        <w:top w:val="none" w:sz="0" w:space="0" w:color="auto"/>
                                        <w:left w:val="none" w:sz="0" w:space="0" w:color="auto"/>
                                        <w:bottom w:val="none" w:sz="0" w:space="0" w:color="auto"/>
                                        <w:right w:val="none" w:sz="0" w:space="0" w:color="auto"/>
                                      </w:divBdr>
                                      <w:divsChild>
                                        <w:div w:id="2122993067">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373189119">
                                                  <w:marLeft w:val="0"/>
                                                  <w:marRight w:val="0"/>
                                                  <w:marTop w:val="0"/>
                                                  <w:marBottom w:val="0"/>
                                                  <w:divBdr>
                                                    <w:top w:val="none" w:sz="0" w:space="0" w:color="auto"/>
                                                    <w:left w:val="none" w:sz="0" w:space="0" w:color="auto"/>
                                                    <w:bottom w:val="none" w:sz="0" w:space="0" w:color="auto"/>
                                                    <w:right w:val="none" w:sz="0" w:space="0" w:color="auto"/>
                                                  </w:divBdr>
                                                  <w:divsChild>
                                                    <w:div w:id="807628229">
                                                      <w:marLeft w:val="0"/>
                                                      <w:marRight w:val="0"/>
                                                      <w:marTop w:val="0"/>
                                                      <w:marBottom w:val="0"/>
                                                      <w:divBdr>
                                                        <w:top w:val="none" w:sz="0" w:space="0" w:color="auto"/>
                                                        <w:left w:val="none" w:sz="0" w:space="0" w:color="auto"/>
                                                        <w:bottom w:val="none" w:sz="0" w:space="0" w:color="auto"/>
                                                        <w:right w:val="none" w:sz="0" w:space="0" w:color="auto"/>
                                                      </w:divBdr>
                                                      <w:divsChild>
                                                        <w:div w:id="1167281806">
                                                          <w:marLeft w:val="0"/>
                                                          <w:marRight w:val="0"/>
                                                          <w:marTop w:val="0"/>
                                                          <w:marBottom w:val="0"/>
                                                          <w:divBdr>
                                                            <w:top w:val="none" w:sz="0" w:space="0" w:color="auto"/>
                                                            <w:left w:val="none" w:sz="0" w:space="0" w:color="auto"/>
                                                            <w:bottom w:val="none" w:sz="0" w:space="0" w:color="auto"/>
                                                            <w:right w:val="none" w:sz="0" w:space="0" w:color="auto"/>
                                                          </w:divBdr>
                                                          <w:divsChild>
                                                            <w:div w:id="993725429">
                                                              <w:marLeft w:val="0"/>
                                                              <w:marRight w:val="0"/>
                                                              <w:marTop w:val="0"/>
                                                              <w:marBottom w:val="0"/>
                                                              <w:divBdr>
                                                                <w:top w:val="none" w:sz="0" w:space="0" w:color="auto"/>
                                                                <w:left w:val="none" w:sz="0" w:space="0" w:color="auto"/>
                                                                <w:bottom w:val="none" w:sz="0" w:space="0" w:color="auto"/>
                                                                <w:right w:val="none" w:sz="0" w:space="0" w:color="auto"/>
                                                              </w:divBdr>
                                                              <w:divsChild>
                                                                <w:div w:id="959074354">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sChild>
                                                                        <w:div w:id="1829054203">
                                                                          <w:marLeft w:val="0"/>
                                                                          <w:marRight w:val="0"/>
                                                                          <w:marTop w:val="0"/>
                                                                          <w:marBottom w:val="0"/>
                                                                          <w:divBdr>
                                                                            <w:top w:val="none" w:sz="0" w:space="0" w:color="auto"/>
                                                                            <w:left w:val="none" w:sz="0" w:space="0" w:color="auto"/>
                                                                            <w:bottom w:val="none" w:sz="0" w:space="0" w:color="auto"/>
                                                                            <w:right w:val="none" w:sz="0" w:space="0" w:color="auto"/>
                                                                          </w:divBdr>
                                                                          <w:divsChild>
                                                                            <w:div w:id="1387223064">
                                                                              <w:marLeft w:val="0"/>
                                                                              <w:marRight w:val="0"/>
                                                                              <w:marTop w:val="0"/>
                                                                              <w:marBottom w:val="0"/>
                                                                              <w:divBdr>
                                                                                <w:top w:val="none" w:sz="0" w:space="0" w:color="auto"/>
                                                                                <w:left w:val="none" w:sz="0" w:space="0" w:color="auto"/>
                                                                                <w:bottom w:val="none" w:sz="0" w:space="0" w:color="auto"/>
                                                                                <w:right w:val="none" w:sz="0" w:space="0" w:color="auto"/>
                                                                              </w:divBdr>
                                                                              <w:divsChild>
                                                                                <w:div w:id="1566066499">
                                                                                  <w:marLeft w:val="0"/>
                                                                                  <w:marRight w:val="0"/>
                                                                                  <w:marTop w:val="0"/>
                                                                                  <w:marBottom w:val="0"/>
                                                                                  <w:divBdr>
                                                                                    <w:top w:val="none" w:sz="0" w:space="0" w:color="auto"/>
                                                                                    <w:left w:val="none" w:sz="0" w:space="0" w:color="auto"/>
                                                                                    <w:bottom w:val="none" w:sz="0" w:space="0" w:color="auto"/>
                                                                                    <w:right w:val="none" w:sz="0" w:space="0" w:color="auto"/>
                                                                                  </w:divBdr>
                                                                                  <w:divsChild>
                                                                                    <w:div w:id="1909803190">
                                                                                      <w:marLeft w:val="0"/>
                                                                                      <w:marRight w:val="0"/>
                                                                                      <w:marTop w:val="0"/>
                                                                                      <w:marBottom w:val="0"/>
                                                                                      <w:divBdr>
                                                                                        <w:top w:val="none" w:sz="0" w:space="0" w:color="auto"/>
                                                                                        <w:left w:val="none" w:sz="0" w:space="0" w:color="auto"/>
                                                                                        <w:bottom w:val="none" w:sz="0" w:space="0" w:color="auto"/>
                                                                                        <w:right w:val="none" w:sz="0" w:space="0" w:color="auto"/>
                                                                                      </w:divBdr>
                                                                                      <w:divsChild>
                                                                                        <w:div w:id="1983534747">
                                                                                          <w:marLeft w:val="0"/>
                                                                                          <w:marRight w:val="0"/>
                                                                                          <w:marTop w:val="0"/>
                                                                                          <w:marBottom w:val="0"/>
                                                                                          <w:divBdr>
                                                                                            <w:top w:val="none" w:sz="0" w:space="0" w:color="auto"/>
                                                                                            <w:left w:val="none" w:sz="0" w:space="0" w:color="auto"/>
                                                                                            <w:bottom w:val="none" w:sz="0" w:space="0" w:color="auto"/>
                                                                                            <w:right w:val="none" w:sz="0" w:space="0" w:color="auto"/>
                                                                                          </w:divBdr>
                                                                                          <w:divsChild>
                                                                                            <w:div w:id="2132094125">
                                                                                              <w:marLeft w:val="0"/>
                                                                                              <w:marRight w:val="0"/>
                                                                                              <w:marTop w:val="0"/>
                                                                                              <w:marBottom w:val="0"/>
                                                                                              <w:divBdr>
                                                                                                <w:top w:val="none" w:sz="0" w:space="0" w:color="auto"/>
                                                                                                <w:left w:val="none" w:sz="0" w:space="0" w:color="auto"/>
                                                                                                <w:bottom w:val="none" w:sz="0" w:space="0" w:color="auto"/>
                                                                                                <w:right w:val="none" w:sz="0" w:space="0" w:color="auto"/>
                                                                                              </w:divBdr>
                                                                                              <w:divsChild>
                                                                                                <w:div w:id="1302229380">
                                                                                                  <w:marLeft w:val="0"/>
                                                                                                  <w:marRight w:val="0"/>
                                                                                                  <w:marTop w:val="0"/>
                                                                                                  <w:marBottom w:val="0"/>
                                                                                                  <w:divBdr>
                                                                                                    <w:top w:val="none" w:sz="0" w:space="0" w:color="auto"/>
                                                                                                    <w:left w:val="none" w:sz="0" w:space="0" w:color="auto"/>
                                                                                                    <w:bottom w:val="none" w:sz="0" w:space="0" w:color="auto"/>
                                                                                                    <w:right w:val="none" w:sz="0" w:space="0" w:color="auto"/>
                                                                                                  </w:divBdr>
                                                                                                  <w:divsChild>
                                                                                                    <w:div w:id="1457525576">
                                                                                                      <w:marLeft w:val="0"/>
                                                                                                      <w:marRight w:val="0"/>
                                                                                                      <w:marTop w:val="0"/>
                                                                                                      <w:marBottom w:val="0"/>
                                                                                                      <w:divBdr>
                                                                                                        <w:top w:val="none" w:sz="0" w:space="0" w:color="auto"/>
                                                                                                        <w:left w:val="none" w:sz="0" w:space="0" w:color="auto"/>
                                                                                                        <w:bottom w:val="none" w:sz="0" w:space="0" w:color="auto"/>
                                                                                                        <w:right w:val="none" w:sz="0" w:space="0" w:color="auto"/>
                                                                                                      </w:divBdr>
                                                                                                      <w:divsChild>
                                                                                                        <w:div w:id="1714647305">
                                                                                                          <w:marLeft w:val="0"/>
                                                                                                          <w:marRight w:val="0"/>
                                                                                                          <w:marTop w:val="0"/>
                                                                                                          <w:marBottom w:val="0"/>
                                                                                                          <w:divBdr>
                                                                                                            <w:top w:val="none" w:sz="0" w:space="0" w:color="auto"/>
                                                                                                            <w:left w:val="none" w:sz="0" w:space="0" w:color="auto"/>
                                                                                                            <w:bottom w:val="none" w:sz="0" w:space="0" w:color="auto"/>
                                                                                                            <w:right w:val="none" w:sz="0" w:space="0" w:color="auto"/>
                                                                                                          </w:divBdr>
                                                                                                          <w:divsChild>
                                                                                                            <w:div w:id="1943489080">
                                                                                                              <w:marLeft w:val="0"/>
                                                                                                              <w:marRight w:val="0"/>
                                                                                                              <w:marTop w:val="0"/>
                                                                                                              <w:marBottom w:val="0"/>
                                                                                                              <w:divBdr>
                                                                                                                <w:top w:val="none" w:sz="0" w:space="0" w:color="auto"/>
                                                                                                                <w:left w:val="none" w:sz="0" w:space="0" w:color="auto"/>
                                                                                                                <w:bottom w:val="none" w:sz="0" w:space="0" w:color="auto"/>
                                                                                                                <w:right w:val="none" w:sz="0" w:space="0" w:color="auto"/>
                                                                                                              </w:divBdr>
                                                                                                              <w:divsChild>
                                                                                                                <w:div w:id="2018538386">
                                                                                                                  <w:marLeft w:val="0"/>
                                                                                                                  <w:marRight w:val="0"/>
                                                                                                                  <w:marTop w:val="0"/>
                                                                                                                  <w:marBottom w:val="0"/>
                                                                                                                  <w:divBdr>
                                                                                                                    <w:top w:val="none" w:sz="0" w:space="0" w:color="auto"/>
                                                                                                                    <w:left w:val="none" w:sz="0" w:space="0" w:color="auto"/>
                                                                                                                    <w:bottom w:val="none" w:sz="0" w:space="0" w:color="auto"/>
                                                                                                                    <w:right w:val="none" w:sz="0" w:space="0" w:color="auto"/>
                                                                                                                  </w:divBdr>
                                                                                                                  <w:divsChild>
                                                                                                                    <w:div w:id="1991129168">
                                                                                                                      <w:marLeft w:val="0"/>
                                                                                                                      <w:marRight w:val="0"/>
                                                                                                                      <w:marTop w:val="0"/>
                                                                                                                      <w:marBottom w:val="0"/>
                                                                                                                      <w:divBdr>
                                                                                                                        <w:top w:val="none" w:sz="0" w:space="0" w:color="auto"/>
                                                                                                                        <w:left w:val="none" w:sz="0" w:space="0" w:color="auto"/>
                                                                                                                        <w:bottom w:val="none" w:sz="0" w:space="0" w:color="auto"/>
                                                                                                                        <w:right w:val="none" w:sz="0" w:space="0" w:color="auto"/>
                                                                                                                      </w:divBdr>
                                                                                                                      <w:divsChild>
                                                                                                                        <w:div w:id="228344567">
                                                                                                                          <w:marLeft w:val="0"/>
                                                                                                                          <w:marRight w:val="0"/>
                                                                                                                          <w:marTop w:val="0"/>
                                                                                                                          <w:marBottom w:val="0"/>
                                                                                                                          <w:divBdr>
                                                                                                                            <w:top w:val="none" w:sz="0" w:space="0" w:color="auto"/>
                                                                                                                            <w:left w:val="none" w:sz="0" w:space="0" w:color="auto"/>
                                                                                                                            <w:bottom w:val="none" w:sz="0" w:space="0" w:color="auto"/>
                                                                                                                            <w:right w:val="none" w:sz="0" w:space="0" w:color="auto"/>
                                                                                                                          </w:divBdr>
                                                                                                                          <w:divsChild>
                                                                                                                            <w:div w:id="1483767791">
                                                                                                                              <w:marLeft w:val="0"/>
                                                                                                                              <w:marRight w:val="0"/>
                                                                                                                              <w:marTop w:val="0"/>
                                                                                                                              <w:marBottom w:val="0"/>
                                                                                                                              <w:divBdr>
                                                                                                                                <w:top w:val="none" w:sz="0" w:space="0" w:color="auto"/>
                                                                                                                                <w:left w:val="none" w:sz="0" w:space="0" w:color="auto"/>
                                                                                                                                <w:bottom w:val="none" w:sz="0" w:space="0" w:color="auto"/>
                                                                                                                                <w:right w:val="none" w:sz="0" w:space="0" w:color="auto"/>
                                                                                                                              </w:divBdr>
                                                                                                                              <w:divsChild>
                                                                                                                                <w:div w:id="1636062474">
                                                                                                                                  <w:marLeft w:val="0"/>
                                                                                                                                  <w:marRight w:val="0"/>
                                                                                                                                  <w:marTop w:val="0"/>
                                                                                                                                  <w:marBottom w:val="0"/>
                                                                                                                                  <w:divBdr>
                                                                                                                                    <w:top w:val="none" w:sz="0" w:space="0" w:color="auto"/>
                                                                                                                                    <w:left w:val="none" w:sz="0" w:space="0" w:color="auto"/>
                                                                                                                                    <w:bottom w:val="none" w:sz="0" w:space="0" w:color="auto"/>
                                                                                                                                    <w:right w:val="none" w:sz="0" w:space="0" w:color="auto"/>
                                                                                                                                  </w:divBdr>
                                                                                                                                  <w:divsChild>
                                                                                                                                    <w:div w:id="1736930434">
                                                                                                                                      <w:marLeft w:val="0"/>
                                                                                                                                      <w:marRight w:val="0"/>
                                                                                                                                      <w:marTop w:val="0"/>
                                                                                                                                      <w:marBottom w:val="0"/>
                                                                                                                                      <w:divBdr>
                                                                                                                                        <w:top w:val="none" w:sz="0" w:space="0" w:color="auto"/>
                                                                                                                                        <w:left w:val="none" w:sz="0" w:space="0" w:color="auto"/>
                                                                                                                                        <w:bottom w:val="none" w:sz="0" w:space="0" w:color="auto"/>
                                                                                                                                        <w:right w:val="none" w:sz="0" w:space="0" w:color="auto"/>
                                                                                                                                      </w:divBdr>
                                                                                                                                      <w:divsChild>
                                                                                                                                        <w:div w:id="1931967237">
                                                                                                                                          <w:marLeft w:val="0"/>
                                                                                                                                          <w:marRight w:val="0"/>
                                                                                                                                          <w:marTop w:val="0"/>
                                                                                                                                          <w:marBottom w:val="0"/>
                                                                                                                                          <w:divBdr>
                                                                                                                                            <w:top w:val="none" w:sz="0" w:space="0" w:color="auto"/>
                                                                                                                                            <w:left w:val="none" w:sz="0" w:space="0" w:color="auto"/>
                                                                                                                                            <w:bottom w:val="none" w:sz="0" w:space="0" w:color="auto"/>
                                                                                                                                            <w:right w:val="none" w:sz="0" w:space="0" w:color="auto"/>
                                                                                                                                          </w:divBdr>
                                                                                                                                          <w:divsChild>
                                                                                                                                            <w:div w:id="1197428373">
                                                                                                                                              <w:marLeft w:val="0"/>
                                                                                                                                              <w:marRight w:val="0"/>
                                                                                                                                              <w:marTop w:val="0"/>
                                                                                                                                              <w:marBottom w:val="0"/>
                                                                                                                                              <w:divBdr>
                                                                                                                                                <w:top w:val="none" w:sz="0" w:space="0" w:color="auto"/>
                                                                                                                                                <w:left w:val="none" w:sz="0" w:space="0" w:color="auto"/>
                                                                                                                                                <w:bottom w:val="none" w:sz="0" w:space="0" w:color="auto"/>
                                                                                                                                                <w:right w:val="none" w:sz="0" w:space="0" w:color="auto"/>
                                                                                                                                              </w:divBdr>
                                                                                                                                              <w:divsChild>
                                                                                                                                                <w:div w:id="191851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4" Type="http://schemas.openxmlformats.org/officeDocument/2006/relationships/image" Target="media/image2.emf"/><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jpeg"/><Relationship Id="rId18" Type="http://schemas.openxmlformats.org/officeDocument/2006/relationships/hyperlink" Target="http://genes.mit.edu/burgelab/mrna-seq/" TargetMode="External"/><Relationship Id="rId19" Type="http://schemas.openxmlformats.org/officeDocument/2006/relationships/image" Target="media/image6.emf"/><Relationship Id="rId50" Type="http://schemas.openxmlformats.org/officeDocument/2006/relationships/image" Target="media/image35.jpg"/><Relationship Id="rId51" Type="http://schemas.openxmlformats.org/officeDocument/2006/relationships/image" Target="media/image36.jpg"/><Relationship Id="rId52" Type="http://schemas.openxmlformats.org/officeDocument/2006/relationships/image" Target="media/image37.jpg"/><Relationship Id="rId53" Type="http://schemas.openxmlformats.org/officeDocument/2006/relationships/hyperlink" Target="http://www.ncbi.nlm.nih.gov/geo/query/acc.cgi?acc=GSE44690" TargetMode="External"/><Relationship Id="rId54" Type="http://schemas.openxmlformats.org/officeDocument/2006/relationships/hyperlink" Target="http://www.pnas.org/reports/most-cited" TargetMode="Externa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5.jpg"/><Relationship Id="rId41" Type="http://schemas.openxmlformats.org/officeDocument/2006/relationships/image" Target="media/image26.jpg"/><Relationship Id="rId42" Type="http://schemas.openxmlformats.org/officeDocument/2006/relationships/image" Target="media/image27.jpg"/><Relationship Id="rId43" Type="http://schemas.openxmlformats.org/officeDocument/2006/relationships/image" Target="media/image28.jpg"/><Relationship Id="rId44" Type="http://schemas.openxmlformats.org/officeDocument/2006/relationships/image" Target="media/image29.jpg"/><Relationship Id="rId45" Type="http://schemas.openxmlformats.org/officeDocument/2006/relationships/image" Target="media/image30.jpg"/><Relationship Id="rId46" Type="http://schemas.openxmlformats.org/officeDocument/2006/relationships/image" Target="media/image31.jpg"/><Relationship Id="rId47" Type="http://schemas.openxmlformats.org/officeDocument/2006/relationships/image" Target="media/image32.jpg"/><Relationship Id="rId48" Type="http://schemas.openxmlformats.org/officeDocument/2006/relationships/image" Target="media/image33.jpg"/><Relationship Id="rId49" Type="http://schemas.openxmlformats.org/officeDocument/2006/relationships/image" Target="media/image34.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jpg"/><Relationship Id="rId38" Type="http://schemas.openxmlformats.org/officeDocument/2006/relationships/image" Target="media/image23.jpg"/><Relationship Id="rId39" Type="http://schemas.openxmlformats.org/officeDocument/2006/relationships/image" Target="media/image24.jpg"/><Relationship Id="rId20" Type="http://schemas.openxmlformats.org/officeDocument/2006/relationships/image" Target="media/image7.emf"/><Relationship Id="rId21" Type="http://schemas.openxmlformats.org/officeDocument/2006/relationships/package" Target="embeddings/Microsoft_Excel_Sheet1.xlsx"/><Relationship Id="rId22" Type="http://schemas.openxmlformats.org/officeDocument/2006/relationships/image" Target="media/image8.emf"/><Relationship Id="rId23" Type="http://schemas.openxmlformats.org/officeDocument/2006/relationships/image" Target="media/image9.emf"/><Relationship Id="rId24" Type="http://schemas.openxmlformats.org/officeDocument/2006/relationships/image" Target="media/image10.emf"/><Relationship Id="rId25" Type="http://schemas.openxmlformats.org/officeDocument/2006/relationships/image" Target="media/image11.emf"/><Relationship Id="rId26" Type="http://schemas.openxmlformats.org/officeDocument/2006/relationships/package" Target="embeddings/Microsoft_Excel_Sheet2.xlsx"/><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10" Type="http://schemas.openxmlformats.org/officeDocument/2006/relationships/footer" Target="footer2.xml"/><Relationship Id="rId11" Type="http://schemas.openxmlformats.org/officeDocument/2006/relationships/hyperlink" Target="http://blog.basespace.illumina.com/2012/02/15/genome-in-a-day/" TargetMode="External"/><Relationship Id="rId12" Type="http://schemas.openxmlformats.org/officeDocument/2006/relationships/hyperlink" Target="http://ccr.coriell.org/Sections/Search/Sample_Detail.aspx?Ref=GM185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4D4093-DE4D-2A48-8FCA-75CA14363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39</Pages>
  <Words>77902</Words>
  <Characters>444044</Characters>
  <Application>Microsoft Macintosh Word</Application>
  <DocSecurity>0</DocSecurity>
  <Lines>3700</Lines>
  <Paragraphs>1041</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520905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52</cp:revision>
  <dcterms:created xsi:type="dcterms:W3CDTF">2013-08-22T14:56:00Z</dcterms:created>
  <dcterms:modified xsi:type="dcterms:W3CDTF">2013-08-29T20:09:00Z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http://www.zotero.org/styles/bibtex</vt:lpwstr>
  </property>
  <property fmtid="{D5CDD505-2E9C-101B-9397-08002B2CF9AE}" pid="14" name="Mendeley Recent Style Name 4_1">
    <vt:lpwstr>BibTex generic citation style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http://www.zotero.org/styles/nature-methods</vt:lpwstr>
  </property>
  <property fmtid="{D5CDD505-2E9C-101B-9397-08002B2CF9AE}" pid="24" name="Mendeley Recent Style Name 9_1">
    <vt:lpwstr>Nature Methods</vt:lpwstr>
  </property>
</Properties>
</file>